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2CCFE" w14:textId="3E3779A3" w:rsidR="00E71D61" w:rsidRDefault="00E71D61" w:rsidP="00E71D61">
      <w:pPr>
        <w:pStyle w:val="Header"/>
      </w:pPr>
    </w:p>
    <w:p w14:paraId="03DF1507" w14:textId="77777777" w:rsidR="00E71D61" w:rsidRPr="00A7204A" w:rsidRDefault="00E71D61" w:rsidP="00E71D61">
      <w:pPr>
        <w:suppressAutoHyphens/>
        <w:spacing w:after="120" w:line="240" w:lineRule="auto"/>
        <w:ind w:left="708" w:firstLine="708"/>
        <w:jc w:val="right"/>
        <w:rPr>
          <w:rFonts w:ascii="Times New Roman" w:eastAsia="Lucida Sans Unicode" w:hAnsi="Times New Roman" w:cs="Times New Roman"/>
          <w:b/>
          <w:bCs/>
          <w:sz w:val="20"/>
          <w:szCs w:val="20"/>
        </w:rPr>
      </w:pPr>
      <w:r w:rsidRPr="00A7204A">
        <w:rPr>
          <w:rFonts w:ascii="Times New Roman" w:hAnsi="Times New Roman" w:cs="Times New Roman"/>
          <w:noProof/>
          <w:sz w:val="20"/>
          <w:szCs w:val="20"/>
          <w:lang w:eastAsia="ro-RO"/>
        </w:rPr>
        <w:drawing>
          <wp:anchor distT="0" distB="0" distL="114300" distR="114300" simplePos="0" relativeHeight="251661312" behindDoc="1" locked="0" layoutInCell="1" allowOverlap="1" wp14:anchorId="68869B5C" wp14:editId="0F030393">
            <wp:simplePos x="0" y="0"/>
            <wp:positionH relativeFrom="margin">
              <wp:align>left</wp:align>
            </wp:positionH>
            <wp:positionV relativeFrom="paragraph">
              <wp:posOffset>9525</wp:posOffset>
            </wp:positionV>
            <wp:extent cx="869950" cy="869950"/>
            <wp:effectExtent l="0" t="0" r="6350" b="6350"/>
            <wp:wrapTight wrapText="bothSides">
              <wp:wrapPolygon edited="0">
                <wp:start x="0" y="0"/>
                <wp:lineTo x="0" y="21285"/>
                <wp:lineTo x="21285" y="21285"/>
                <wp:lineTo x="21285" y="0"/>
                <wp:lineTo x="0" y="0"/>
              </wp:wrapPolygon>
            </wp:wrapTight>
            <wp:docPr id="733612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pic:spPr>
                </pic:pic>
              </a:graphicData>
            </a:graphic>
            <wp14:sizeRelH relativeFrom="page">
              <wp14:pctWidth>0</wp14:pctWidth>
            </wp14:sizeRelH>
            <wp14:sizeRelV relativeFrom="page">
              <wp14:pctHeight>0</wp14:pctHeight>
            </wp14:sizeRelV>
          </wp:anchor>
        </w:drawing>
      </w:r>
      <w:r w:rsidRPr="00A7204A">
        <w:rPr>
          <w:rFonts w:ascii="Times New Roman" w:eastAsia="Lucida Sans Unicode" w:hAnsi="Times New Roman" w:cs="Times New Roman"/>
          <w:b/>
          <w:bCs/>
          <w:sz w:val="20"/>
          <w:szCs w:val="20"/>
        </w:rPr>
        <w:t>LICEUL TEHNOLOGIC SPECIAL ”PELENDAVA” CRAIOVA</w:t>
      </w:r>
    </w:p>
    <w:p w14:paraId="20365E79" w14:textId="77777777" w:rsidR="00E71D61" w:rsidRPr="00A7204A" w:rsidRDefault="00E71D61" w:rsidP="00E71D61">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Str. Bariera Vâlcii, Nr. 160 A</w:t>
      </w:r>
    </w:p>
    <w:p w14:paraId="60D312E2" w14:textId="77777777" w:rsidR="00E71D61" w:rsidRPr="00A7204A" w:rsidRDefault="00E71D61" w:rsidP="00E71D61">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Telefon: 0251/591636 ; Fax: 0251/431642</w:t>
      </w:r>
    </w:p>
    <w:p w14:paraId="1C885A85" w14:textId="77777777" w:rsidR="00E71D61" w:rsidRPr="00A7204A" w:rsidRDefault="00E71D61" w:rsidP="00E71D61">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 xml:space="preserve">E-mail : </w:t>
      </w:r>
      <w:hyperlink r:id="rId7" w:history="1">
        <w:r w:rsidRPr="00A7204A">
          <w:rPr>
            <w:rStyle w:val="Hyperlink"/>
            <w:rFonts w:ascii="Times New Roman" w:eastAsia="Lucida Sans Unicode" w:hAnsi="Times New Roman" w:cs="Times New Roman"/>
            <w:b/>
            <w:bCs/>
            <w:sz w:val="20"/>
            <w:szCs w:val="20"/>
          </w:rPr>
          <w:t>spscraiova@gmail.com</w:t>
        </w:r>
      </w:hyperlink>
    </w:p>
    <w:p w14:paraId="360561CE" w14:textId="77777777" w:rsidR="00E71D61" w:rsidRPr="00A7204A" w:rsidRDefault="00E71D61" w:rsidP="00E71D61">
      <w:pPr>
        <w:suppressAutoHyphens/>
        <w:spacing w:after="120" w:line="240" w:lineRule="auto"/>
        <w:jc w:val="right"/>
        <w:rPr>
          <w:rFonts w:ascii="Times New Roman" w:eastAsia="Lucida Sans Unicode" w:hAnsi="Times New Roman" w:cs="Times New Roman"/>
          <w:b/>
          <w:bCs/>
          <w:sz w:val="20"/>
          <w:szCs w:val="20"/>
        </w:rPr>
      </w:pPr>
      <w:r w:rsidRPr="00A7204A">
        <w:rPr>
          <w:rFonts w:ascii="Times New Roman" w:eastAsia="Lucida Sans Unicode" w:hAnsi="Times New Roman" w:cs="Times New Roman"/>
          <w:b/>
          <w:bCs/>
          <w:sz w:val="20"/>
          <w:szCs w:val="20"/>
        </w:rPr>
        <w:t>Website: liceulpelendava.ro</w:t>
      </w:r>
    </w:p>
    <w:p w14:paraId="0785EC3D" w14:textId="77777777" w:rsidR="00E71D61" w:rsidRPr="00A7204A" w:rsidRDefault="00E71D61" w:rsidP="00E71D61">
      <w:pPr>
        <w:spacing w:after="120" w:line="240" w:lineRule="auto"/>
        <w:rPr>
          <w:rFonts w:ascii="Times New Roman" w:hAnsi="Times New Roman" w:cs="Times New Roman"/>
          <w:b/>
          <w:bCs/>
          <w:sz w:val="20"/>
          <w:szCs w:val="20"/>
        </w:rPr>
      </w:pPr>
      <w:r w:rsidRPr="00A7204A">
        <w:rPr>
          <w:rFonts w:ascii="Times New Roman" w:hAnsi="Times New Roman" w:cs="Times New Roman"/>
          <w:b/>
          <w:bCs/>
          <w:sz w:val="20"/>
          <w:szCs w:val="20"/>
        </w:rPr>
        <w:t>Programul: Erasmus+</w:t>
      </w:r>
    </w:p>
    <w:p w14:paraId="37C48FD1" w14:textId="77777777" w:rsidR="00E71D61" w:rsidRPr="00A7204A" w:rsidRDefault="00E71D61" w:rsidP="00E71D61">
      <w:pPr>
        <w:spacing w:after="120" w:line="240" w:lineRule="auto"/>
        <w:rPr>
          <w:rFonts w:ascii="Times New Roman" w:hAnsi="Times New Roman" w:cs="Times New Roman"/>
          <w:b/>
          <w:bCs/>
          <w:sz w:val="20"/>
          <w:szCs w:val="20"/>
        </w:rPr>
      </w:pPr>
      <w:r w:rsidRPr="00A7204A">
        <w:rPr>
          <w:rFonts w:ascii="Times New Roman" w:hAnsi="Times New Roman" w:cs="Times New Roman"/>
          <w:b/>
          <w:bCs/>
          <w:sz w:val="20"/>
          <w:szCs w:val="20"/>
        </w:rPr>
        <w:t xml:space="preserve">Tipul proiectului: KA1 Educație școlară </w:t>
      </w:r>
    </w:p>
    <w:p w14:paraId="0ACE0C7C" w14:textId="77777777" w:rsidR="00E71D61" w:rsidRPr="00A7204A" w:rsidRDefault="00E71D61" w:rsidP="00E71D61">
      <w:pPr>
        <w:spacing w:after="120" w:line="240" w:lineRule="auto"/>
        <w:rPr>
          <w:rFonts w:ascii="Times New Roman" w:hAnsi="Times New Roman" w:cs="Times New Roman"/>
          <w:b/>
          <w:bCs/>
          <w:sz w:val="20"/>
          <w:szCs w:val="20"/>
        </w:rPr>
      </w:pPr>
      <w:r w:rsidRPr="00A7204A">
        <w:rPr>
          <w:rFonts w:ascii="Times New Roman" w:hAnsi="Times New Roman" w:cs="Times New Roman"/>
          <w:b/>
          <w:bCs/>
          <w:sz w:val="20"/>
          <w:szCs w:val="20"/>
        </w:rPr>
        <w:t xml:space="preserve">Nr. de referință al proiectului: 2023-1-RO01-KA121-SCH-000117819 </w:t>
      </w:r>
    </w:p>
    <w:p w14:paraId="05CD8FDD" w14:textId="77777777" w:rsidR="00E06B0D" w:rsidRDefault="00E06B0D" w:rsidP="00E06B0D">
      <w:pPr>
        <w:jc w:val="center"/>
        <w:rPr>
          <w:rFonts w:ascii="Times New Roman" w:hAnsi="Times New Roman" w:cs="Times New Roman"/>
          <w:b/>
          <w:bCs/>
          <w:i/>
          <w:iCs/>
          <w:sz w:val="24"/>
          <w:szCs w:val="24"/>
        </w:rPr>
      </w:pPr>
    </w:p>
    <w:p w14:paraId="5361DE6A" w14:textId="0EB4CD48" w:rsidR="00E71D61" w:rsidRDefault="00E71D61" w:rsidP="00E06B0D">
      <w:pPr>
        <w:jc w:val="center"/>
        <w:rPr>
          <w:rFonts w:ascii="Times New Roman" w:hAnsi="Times New Roman" w:cs="Times New Roman"/>
          <w:b/>
          <w:bCs/>
          <w:i/>
          <w:iCs/>
          <w:sz w:val="24"/>
          <w:szCs w:val="24"/>
        </w:rPr>
      </w:pPr>
      <w:r>
        <w:rPr>
          <w:rFonts w:ascii="Times New Roman" w:hAnsi="Times New Roman" w:cs="Times New Roman"/>
          <w:b/>
          <w:bCs/>
          <w:i/>
          <w:iCs/>
          <w:sz w:val="24"/>
          <w:szCs w:val="24"/>
        </w:rPr>
        <w:t>DISEMINARE</w:t>
      </w:r>
    </w:p>
    <w:p w14:paraId="087AFD15" w14:textId="49340159" w:rsidR="00E06B0D" w:rsidRDefault="00E06B0D" w:rsidP="00E06B0D">
      <w:pPr>
        <w:jc w:val="center"/>
        <w:rPr>
          <w:rFonts w:ascii="Times New Roman" w:hAnsi="Times New Roman" w:cs="Times New Roman"/>
          <w:b/>
          <w:bCs/>
          <w:i/>
          <w:iCs/>
          <w:sz w:val="24"/>
          <w:szCs w:val="24"/>
        </w:rPr>
      </w:pPr>
      <w:r w:rsidRPr="00E06B0D">
        <w:rPr>
          <w:rFonts w:ascii="Times New Roman" w:hAnsi="Times New Roman" w:cs="Times New Roman"/>
          <w:b/>
          <w:bCs/>
          <w:i/>
          <w:iCs/>
          <w:sz w:val="24"/>
          <w:szCs w:val="24"/>
        </w:rPr>
        <w:t>la cursul „</w:t>
      </w:r>
      <w:r w:rsidR="002B50C7">
        <w:rPr>
          <w:rFonts w:ascii="Times New Roman" w:hAnsi="Times New Roman" w:cs="Times New Roman"/>
          <w:b/>
          <w:bCs/>
          <w:i/>
          <w:iCs/>
          <w:sz w:val="24"/>
          <w:szCs w:val="24"/>
        </w:rPr>
        <w:t>Cultivatin</w:t>
      </w:r>
      <w:r w:rsidRPr="00E06B0D">
        <w:rPr>
          <w:rFonts w:ascii="Times New Roman" w:hAnsi="Times New Roman" w:cs="Times New Roman"/>
          <w:b/>
          <w:bCs/>
          <w:i/>
          <w:iCs/>
          <w:sz w:val="24"/>
          <w:szCs w:val="24"/>
        </w:rPr>
        <w:t>g the Growth Mindset in Educational Organisations” în Ljubljana, Slovenia</w:t>
      </w:r>
    </w:p>
    <w:p w14:paraId="0A19F177" w14:textId="2EAFF716" w:rsidR="00E71D61" w:rsidRDefault="00E71D61" w:rsidP="00E06B0D">
      <w:pPr>
        <w:jc w:val="center"/>
        <w:rPr>
          <w:rFonts w:ascii="Times New Roman" w:hAnsi="Times New Roman" w:cs="Times New Roman"/>
          <w:b/>
          <w:bCs/>
          <w:i/>
          <w:iCs/>
          <w:sz w:val="24"/>
          <w:szCs w:val="24"/>
        </w:rPr>
      </w:pPr>
      <w:r>
        <w:rPr>
          <w:rFonts w:ascii="Times New Roman" w:hAnsi="Times New Roman" w:cs="Times New Roman"/>
          <w:sz w:val="20"/>
          <w:szCs w:val="20"/>
        </w:rPr>
        <w:t>13 – 17</w:t>
      </w:r>
      <w:r w:rsidRPr="00A7204A">
        <w:rPr>
          <w:rFonts w:ascii="Times New Roman" w:hAnsi="Times New Roman" w:cs="Times New Roman"/>
          <w:sz w:val="20"/>
          <w:szCs w:val="20"/>
        </w:rPr>
        <w:t xml:space="preserve"> mai 2025</w:t>
      </w:r>
    </w:p>
    <w:p w14:paraId="48602EF0" w14:textId="77777777" w:rsidR="00E06B0D" w:rsidRPr="00E06B0D" w:rsidRDefault="00E06B0D" w:rsidP="00E06B0D">
      <w:pPr>
        <w:jc w:val="center"/>
        <w:rPr>
          <w:rFonts w:ascii="Times New Roman" w:hAnsi="Times New Roman" w:cs="Times New Roman"/>
          <w:b/>
          <w:bCs/>
          <w:i/>
          <w:iCs/>
          <w:sz w:val="24"/>
          <w:szCs w:val="24"/>
        </w:rPr>
      </w:pPr>
    </w:p>
    <w:p w14:paraId="714BD00A" w14:textId="4799FECF" w:rsidR="00E06B0D" w:rsidRPr="00E06B0D" w:rsidRDefault="00E06B0D" w:rsidP="00E345BB">
      <w:pPr>
        <w:ind w:firstLine="708"/>
        <w:jc w:val="both"/>
        <w:rPr>
          <w:rFonts w:ascii="Times New Roman" w:hAnsi="Times New Roman" w:cs="Times New Roman"/>
          <w:sz w:val="24"/>
          <w:szCs w:val="24"/>
        </w:rPr>
      </w:pPr>
      <w:r w:rsidRPr="00E06B0D">
        <w:rPr>
          <w:rFonts w:ascii="Times New Roman" w:hAnsi="Times New Roman" w:cs="Times New Roman"/>
          <w:sz w:val="24"/>
          <w:szCs w:val="24"/>
        </w:rPr>
        <w:t>În perioada 11 – 18 mai 2025, patru cadre didactice ale Liceului Tehnologic Special Pelendava din Craiova au avut oportunitatea de a participa la o mobilitate internațională, parte a proiectului cu numărul de referință 2023-1-RO01-KA121-SCH-000117819. Această mobilitate s-a desfășurat în Ljubljana, Slovenia, unde profesorii au participat la cursul „</w:t>
      </w:r>
      <w:r w:rsidR="002B50C7">
        <w:rPr>
          <w:rFonts w:ascii="Times New Roman" w:hAnsi="Times New Roman" w:cs="Times New Roman"/>
          <w:sz w:val="24"/>
          <w:szCs w:val="24"/>
        </w:rPr>
        <w:t>Cultivating</w:t>
      </w:r>
      <w:r w:rsidRPr="00E06B0D">
        <w:rPr>
          <w:rFonts w:ascii="Times New Roman" w:hAnsi="Times New Roman" w:cs="Times New Roman"/>
          <w:sz w:val="24"/>
          <w:szCs w:val="24"/>
        </w:rPr>
        <w:t xml:space="preserve"> the Growth Mindset in Educational Organisations”, organizat de „Skupina Primera d.o.o”.</w:t>
      </w:r>
    </w:p>
    <w:p w14:paraId="0478FF6E" w14:textId="77777777" w:rsidR="00E06B0D" w:rsidRPr="00E345BB" w:rsidRDefault="00E06B0D" w:rsidP="00E345BB">
      <w:pPr>
        <w:ind w:firstLine="708"/>
        <w:jc w:val="both"/>
        <w:rPr>
          <w:rFonts w:ascii="Times New Roman" w:hAnsi="Times New Roman" w:cs="Times New Roman"/>
          <w:b/>
          <w:bCs/>
          <w:i/>
          <w:iCs/>
          <w:sz w:val="24"/>
          <w:szCs w:val="24"/>
        </w:rPr>
      </w:pPr>
      <w:r w:rsidRPr="00E345BB">
        <w:rPr>
          <w:rFonts w:ascii="Times New Roman" w:hAnsi="Times New Roman" w:cs="Times New Roman"/>
          <w:b/>
          <w:bCs/>
          <w:i/>
          <w:iCs/>
          <w:sz w:val="24"/>
          <w:szCs w:val="24"/>
        </w:rPr>
        <w:t>Obiectivele cursului:</w:t>
      </w:r>
    </w:p>
    <w:p w14:paraId="30EBD2BD" w14:textId="7552E6E4" w:rsidR="00E06B0D" w:rsidRDefault="00E06B0D" w:rsidP="00E345BB">
      <w:pPr>
        <w:ind w:firstLine="708"/>
        <w:jc w:val="both"/>
        <w:rPr>
          <w:rFonts w:ascii="Times New Roman" w:hAnsi="Times New Roman" w:cs="Times New Roman"/>
          <w:sz w:val="24"/>
          <w:szCs w:val="24"/>
        </w:rPr>
      </w:pPr>
      <w:r w:rsidRPr="00E06B0D">
        <w:rPr>
          <w:rFonts w:ascii="Times New Roman" w:hAnsi="Times New Roman" w:cs="Times New Roman"/>
          <w:sz w:val="24"/>
          <w:szCs w:val="24"/>
        </w:rPr>
        <w:t xml:space="preserve">Scopul principal al cursului a fost dobândirea de către participanți a competențelor necesare </w:t>
      </w:r>
      <w:r w:rsidR="00DE624A">
        <w:rPr>
          <w:rFonts w:ascii="Times New Roman" w:hAnsi="Times New Roman" w:cs="Times New Roman"/>
          <w:sz w:val="24"/>
          <w:szCs w:val="24"/>
        </w:rPr>
        <w:t xml:space="preserve">dezvoltării </w:t>
      </w:r>
      <w:r w:rsidR="002540D2">
        <w:rPr>
          <w:rFonts w:ascii="Times New Roman" w:hAnsi="Times New Roman" w:cs="Times New Roman"/>
          <w:sz w:val="24"/>
          <w:szCs w:val="24"/>
        </w:rPr>
        <w:t>și modificării mentalității în gândirea pentru elevii lor dar și pentru</w:t>
      </w:r>
      <w:r w:rsidRPr="00E06B0D">
        <w:rPr>
          <w:rFonts w:ascii="Times New Roman" w:hAnsi="Times New Roman" w:cs="Times New Roman"/>
          <w:sz w:val="24"/>
          <w:szCs w:val="24"/>
        </w:rPr>
        <w:t xml:space="preserve"> reproiectarea activităților educaționale curente. Cadrele didactice au fost familiarizate cu tehnici noi care sprijină dezvoltarea abilităților de învățare </w:t>
      </w:r>
      <w:r w:rsidR="00287355">
        <w:rPr>
          <w:rFonts w:ascii="Times New Roman" w:hAnsi="Times New Roman" w:cs="Times New Roman"/>
          <w:sz w:val="24"/>
          <w:szCs w:val="24"/>
        </w:rPr>
        <w:t>cu ajutorul</w:t>
      </w:r>
      <w:r w:rsidRPr="00E06B0D">
        <w:rPr>
          <w:rFonts w:ascii="Times New Roman" w:hAnsi="Times New Roman" w:cs="Times New Roman"/>
          <w:sz w:val="24"/>
          <w:szCs w:val="24"/>
        </w:rPr>
        <w:t xml:space="preserve"> schimb</w:t>
      </w:r>
      <w:r w:rsidR="00287355">
        <w:rPr>
          <w:rFonts w:ascii="Times New Roman" w:hAnsi="Times New Roman" w:cs="Times New Roman"/>
          <w:sz w:val="24"/>
          <w:szCs w:val="24"/>
        </w:rPr>
        <w:t>ării</w:t>
      </w:r>
      <w:r w:rsidRPr="00E06B0D">
        <w:rPr>
          <w:rFonts w:ascii="Times New Roman" w:hAnsi="Times New Roman" w:cs="Times New Roman"/>
          <w:sz w:val="24"/>
          <w:szCs w:val="24"/>
        </w:rPr>
        <w:t xml:space="preserve"> mentalității gândirii</w:t>
      </w:r>
      <w:r w:rsidR="00921976">
        <w:rPr>
          <w:rFonts w:ascii="Times New Roman" w:hAnsi="Times New Roman" w:cs="Times New Roman"/>
          <w:sz w:val="24"/>
          <w:szCs w:val="24"/>
        </w:rPr>
        <w:t xml:space="preserve"> fiind ajutați să își schimbe felul de a comunica cu elevii </w:t>
      </w:r>
      <w:r w:rsidR="004B0659">
        <w:rPr>
          <w:rFonts w:ascii="Times New Roman" w:hAnsi="Times New Roman" w:cs="Times New Roman"/>
          <w:sz w:val="24"/>
          <w:szCs w:val="24"/>
        </w:rPr>
        <w:t>în favoarea inițierii și dezvoltării mentalității de tipul „growth mindset”</w:t>
      </w:r>
      <w:r w:rsidR="00953147">
        <w:rPr>
          <w:rFonts w:ascii="Times New Roman" w:hAnsi="Times New Roman" w:cs="Times New Roman"/>
          <w:sz w:val="24"/>
          <w:szCs w:val="24"/>
        </w:rPr>
        <w:t>, creându-se astfel noi tipare de comunicare</w:t>
      </w:r>
      <w:r w:rsidRPr="00E06B0D">
        <w:rPr>
          <w:rFonts w:ascii="Times New Roman" w:hAnsi="Times New Roman" w:cs="Times New Roman"/>
          <w:sz w:val="24"/>
          <w:szCs w:val="24"/>
        </w:rPr>
        <w:t>.</w:t>
      </w:r>
    </w:p>
    <w:p w14:paraId="620063D7" w14:textId="77777777" w:rsidR="00E06B0D" w:rsidRPr="00E345BB" w:rsidRDefault="00E06B0D" w:rsidP="00E345BB">
      <w:pPr>
        <w:ind w:firstLine="708"/>
        <w:jc w:val="both"/>
        <w:rPr>
          <w:rFonts w:ascii="Times New Roman" w:hAnsi="Times New Roman" w:cs="Times New Roman"/>
          <w:b/>
          <w:bCs/>
          <w:i/>
          <w:iCs/>
          <w:sz w:val="24"/>
          <w:szCs w:val="24"/>
        </w:rPr>
      </w:pPr>
      <w:r w:rsidRPr="00E345BB">
        <w:rPr>
          <w:rFonts w:ascii="Times New Roman" w:hAnsi="Times New Roman" w:cs="Times New Roman"/>
          <w:b/>
          <w:bCs/>
          <w:i/>
          <w:iCs/>
          <w:sz w:val="24"/>
          <w:szCs w:val="24"/>
        </w:rPr>
        <w:t>Desfășurarea cursului</w:t>
      </w:r>
    </w:p>
    <w:p w14:paraId="44031E60" w14:textId="77777777" w:rsidR="00E06B0D" w:rsidRPr="00E06B0D" w:rsidRDefault="00E06B0D" w:rsidP="00E345BB">
      <w:pPr>
        <w:ind w:firstLine="708"/>
        <w:jc w:val="both"/>
        <w:rPr>
          <w:rFonts w:ascii="Times New Roman" w:hAnsi="Times New Roman" w:cs="Times New Roman"/>
          <w:sz w:val="24"/>
          <w:szCs w:val="24"/>
        </w:rPr>
      </w:pPr>
      <w:r w:rsidRPr="00E06B0D">
        <w:rPr>
          <w:rFonts w:ascii="Times New Roman" w:hAnsi="Times New Roman" w:cs="Times New Roman"/>
          <w:sz w:val="24"/>
          <w:szCs w:val="24"/>
        </w:rPr>
        <w:t>Cursul s-a desfășurat pe o perioadă de cinci zile, acoperind următoarele aspecte:</w:t>
      </w:r>
    </w:p>
    <w:p w14:paraId="46B11899" w14:textId="77777777" w:rsidR="00E06B0D" w:rsidRPr="00E345BB" w:rsidRDefault="00E06B0D" w:rsidP="00E345BB">
      <w:pPr>
        <w:ind w:left="708" w:firstLine="708"/>
        <w:jc w:val="both"/>
        <w:rPr>
          <w:rFonts w:ascii="Times New Roman" w:hAnsi="Times New Roman" w:cs="Times New Roman"/>
          <w:i/>
          <w:iCs/>
          <w:sz w:val="24"/>
          <w:szCs w:val="24"/>
        </w:rPr>
      </w:pPr>
      <w:r w:rsidRPr="00E345BB">
        <w:rPr>
          <w:rFonts w:ascii="Times New Roman" w:hAnsi="Times New Roman" w:cs="Times New Roman"/>
          <w:i/>
          <w:iCs/>
          <w:sz w:val="24"/>
          <w:szCs w:val="24"/>
        </w:rPr>
        <w:t>Ziua 1: Prezentarea conceptului de dezvoltare a mentalității</w:t>
      </w:r>
    </w:p>
    <w:p w14:paraId="1309899D" w14:textId="77777777" w:rsidR="00E06B0D" w:rsidRPr="00E06B0D" w:rsidRDefault="00E06B0D" w:rsidP="00E345BB">
      <w:pPr>
        <w:ind w:firstLine="708"/>
        <w:jc w:val="both"/>
        <w:rPr>
          <w:rFonts w:ascii="Times New Roman" w:hAnsi="Times New Roman" w:cs="Times New Roman"/>
          <w:sz w:val="24"/>
          <w:szCs w:val="24"/>
        </w:rPr>
      </w:pPr>
      <w:r w:rsidRPr="00E06B0D">
        <w:rPr>
          <w:rFonts w:ascii="Times New Roman" w:hAnsi="Times New Roman" w:cs="Times New Roman"/>
          <w:sz w:val="24"/>
          <w:szCs w:val="24"/>
        </w:rPr>
        <w:t xml:space="preserve">Prima zi a fost dedicată introducerii conceptului de „growth mindset”, explicând cum acest mod de gândire poate influența pozitiv procesul de învățare și performanțele elevilor. Prima zi a fost dedicată realizării diferenței de abordare a relațiilor profesor – elev și a relațiilor umane în general. S-a subliniat existența a două mari tendințe în felul de abordare a tipului mental existent: „fixed mind” tip ce este ghidat de idei preconcepute, afirmații categorice, încurajări fără un suport </w:t>
      </w:r>
      <w:r w:rsidRPr="00E06B0D">
        <w:rPr>
          <w:rFonts w:ascii="Times New Roman" w:hAnsi="Times New Roman" w:cs="Times New Roman"/>
          <w:sz w:val="24"/>
          <w:szCs w:val="24"/>
        </w:rPr>
        <w:lastRenderedPageBreak/>
        <w:t>real. Toate acestea pot duce la stopări în dezvoltarea individuală a fiecărui individ. Cel de-al doilea aspect a vizat modelul „growth mindset” ceea ce presupune realizarea unei comunicări de tip asertiv, acceptarea greșelii ca parte a dezvoltării, folosirea încercărilor multiple ca parte utile a învățării continue</w:t>
      </w:r>
    </w:p>
    <w:p w14:paraId="6FF11251" w14:textId="69D40ABC" w:rsidR="00E06B0D" w:rsidRPr="00E345BB" w:rsidRDefault="00E06B0D" w:rsidP="00E06B0D">
      <w:pPr>
        <w:jc w:val="both"/>
        <w:rPr>
          <w:rFonts w:ascii="Times New Roman" w:hAnsi="Times New Roman" w:cs="Times New Roman"/>
          <w:i/>
          <w:iCs/>
          <w:sz w:val="24"/>
          <w:szCs w:val="24"/>
        </w:rPr>
      </w:pPr>
      <w:r w:rsidRPr="00E06B0D">
        <w:rPr>
          <w:rFonts w:ascii="Times New Roman" w:hAnsi="Times New Roman" w:cs="Times New Roman"/>
          <w:sz w:val="24"/>
          <w:szCs w:val="24"/>
        </w:rPr>
        <w:t xml:space="preserve"> </w:t>
      </w:r>
      <w:r w:rsidR="00E345BB">
        <w:rPr>
          <w:rFonts w:ascii="Times New Roman" w:hAnsi="Times New Roman" w:cs="Times New Roman"/>
          <w:sz w:val="24"/>
          <w:szCs w:val="24"/>
        </w:rPr>
        <w:tab/>
      </w:r>
      <w:r w:rsidR="00E345BB">
        <w:rPr>
          <w:rFonts w:ascii="Times New Roman" w:hAnsi="Times New Roman" w:cs="Times New Roman"/>
          <w:sz w:val="24"/>
          <w:szCs w:val="24"/>
        </w:rPr>
        <w:tab/>
      </w:r>
      <w:r w:rsidRPr="00E345BB">
        <w:rPr>
          <w:rFonts w:ascii="Times New Roman" w:hAnsi="Times New Roman" w:cs="Times New Roman"/>
          <w:i/>
          <w:iCs/>
          <w:sz w:val="24"/>
          <w:szCs w:val="24"/>
        </w:rPr>
        <w:t>Ziua 2: Implementarea conceptului de „growth mindset”</w:t>
      </w:r>
    </w:p>
    <w:p w14:paraId="0E5895CE" w14:textId="77777777" w:rsidR="00E06B0D" w:rsidRPr="00E06B0D" w:rsidRDefault="00E06B0D" w:rsidP="00E345BB">
      <w:pPr>
        <w:ind w:firstLine="708"/>
        <w:jc w:val="both"/>
        <w:rPr>
          <w:rFonts w:ascii="Times New Roman" w:hAnsi="Times New Roman" w:cs="Times New Roman"/>
          <w:sz w:val="24"/>
          <w:szCs w:val="24"/>
        </w:rPr>
      </w:pPr>
      <w:r w:rsidRPr="00E06B0D">
        <w:rPr>
          <w:rFonts w:ascii="Times New Roman" w:hAnsi="Times New Roman" w:cs="Times New Roman"/>
          <w:sz w:val="24"/>
          <w:szCs w:val="24"/>
        </w:rPr>
        <w:t>Integrarea conceptului de „growth mindset” (mentalitate de creștere) în cadrul orelor de curs și al activităților educaționale poate transforma semnificativ abordarea educațională și poate stimula dezvoltarea continuă a elevilor. Iată câteva strategii și metode pentru a realiza acest lucru:</w:t>
      </w:r>
    </w:p>
    <w:p w14:paraId="464F13EC"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1. Crearea unui Mediu Propice pentru Dezvoltare</w:t>
      </w:r>
    </w:p>
    <w:p w14:paraId="62BC3127"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Promovarea unui limbaj pozitiv: Încurajarea folosirii unui limbaj care să reflecte creșterea și progresul, cum ar fi „încă” (ex. „Nu ai reușit încă”) și „poți învăța”.</w:t>
      </w:r>
    </w:p>
    <w:p w14:paraId="68B69F00"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Sărbătorirea efortului și progresului: Recunoașterea și aprecierea eforturilor elevilor, nu doar rezultatele finale, pentru a sublinia importanța procesului de învățare.</w:t>
      </w:r>
    </w:p>
    <w:p w14:paraId="40FEAA2D"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2. Învățarea prin Eșecuri și Provocări</w:t>
      </w:r>
    </w:p>
    <w:p w14:paraId="04D35EC3"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Prezentarea eșecurilor ca oportunități de învățare: Ajutarea elevilor să vadă eșecurile ca pe niște pași importanți în procesul de învățare și dezvoltare.</w:t>
      </w:r>
    </w:p>
    <w:p w14:paraId="3BE70D39"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Provocări adaptate nivelului fiecărui elev: Oferirea de provocări care sunt suficient de dificile pentru a stimula creșterea, dar realizabile pentru a nu descuraja.</w:t>
      </w:r>
    </w:p>
    <w:p w14:paraId="29F307E5"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3. Feedback Constructiv</w:t>
      </w:r>
    </w:p>
    <w:p w14:paraId="6B829AE7"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Feedback specific și orientat spre îmbunătățire: Oferirea de feedback clar și concret, concentrat pe strategii și eforturi, nu pe abilități fixe sau trăsături personale.</w:t>
      </w:r>
    </w:p>
    <w:p w14:paraId="0C7D9166"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Întrebări reflectiv: Încurajarea elevilor să reflecteze asupra propriilor procese de învățare prin întrebări de tipul „Ce ai învățat din această experiență?” sau „Cum poți aborda această problemă diferit data viitoare?”</w:t>
      </w:r>
    </w:p>
    <w:p w14:paraId="483FA4BC"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4. Modelarea Mentalității de Creștere</w:t>
      </w:r>
    </w:p>
    <w:p w14:paraId="4C9FA05B"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Profesorul ca model de învățare continuă: Demonstrând propria mentalitate de creștere prin asumarea riscurilor, acceptarea eșecurilor și învățarea din greșeli.</w:t>
      </w:r>
    </w:p>
    <w:p w14:paraId="22D797A8"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Împărtășirea experiențelor personale: Povestind despre propriile experiențe de învățare și despre cum ați depășit provocările și eșecurile.</w:t>
      </w:r>
    </w:p>
    <w:p w14:paraId="43E1BE48"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5. Crearea unor Oportunități de Învățare Autonomă</w:t>
      </w:r>
    </w:p>
    <w:p w14:paraId="464D971D"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Proiecte pe termen lung: Oferirea de proiecte care necesită planificare, efort continuu și reflecție asupra progresului.</w:t>
      </w:r>
    </w:p>
    <w:p w14:paraId="29AB0DE6"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lastRenderedPageBreak/>
        <w:t>Autoreglarea învățării: Încurajarea elevilor să-și stabilească obiective, să-și monitorizeze progresul și să-și ajusteze strategiile de învățare.</w:t>
      </w:r>
    </w:p>
    <w:p w14:paraId="22410CA5"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6. Colaborarea și Învățarea de la Colegi</w:t>
      </w:r>
    </w:p>
    <w:p w14:paraId="348ED27C"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Activități de colaborare: Promovarea activităților de grup în care elevii pot învăța unii de la alții și pot experimenta diverse perspective și abordări.</w:t>
      </w:r>
    </w:p>
    <w:p w14:paraId="662DAFE4"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Mentorat și tutorat între colegi: Crearea de oportunități pentru elevii mai avansați să-i ajute pe cei care întâmpină dificultăți, beneficiind ambele părți de această experiență.</w:t>
      </w:r>
    </w:p>
    <w:p w14:paraId="01C1BDA9"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7. Evaluări Flexibile și Formative</w:t>
      </w:r>
    </w:p>
    <w:p w14:paraId="0095AB3B"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Evaluări formative frecvente: Utilizarea evaluărilor formative pentru a monitoriza progresul elevilor și pentru a oferi feedback continuu.</w:t>
      </w:r>
    </w:p>
    <w:p w14:paraId="08D697B5"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Reevaluarea și reflecția: Permiterea elevilor să revizuiască și să îmbunătățească lucrările lor după primirea feedback-ului, pentru a încuraja învățarea continuă și ajustarea strategiilor.</w:t>
      </w:r>
    </w:p>
    <w:p w14:paraId="2B86B7BE" w14:textId="77777777" w:rsidR="00E06B0D" w:rsidRPr="00E06B0D" w:rsidRDefault="00E06B0D" w:rsidP="00E06B0D">
      <w:pPr>
        <w:jc w:val="both"/>
        <w:rPr>
          <w:rFonts w:ascii="Times New Roman" w:hAnsi="Times New Roman" w:cs="Times New Roman"/>
          <w:sz w:val="24"/>
          <w:szCs w:val="24"/>
        </w:rPr>
      </w:pPr>
      <w:r w:rsidRPr="00E06B0D">
        <w:rPr>
          <w:rFonts w:ascii="Times New Roman" w:hAnsi="Times New Roman" w:cs="Times New Roman"/>
          <w:sz w:val="24"/>
          <w:szCs w:val="24"/>
        </w:rPr>
        <w:t>Implementarea acestor strategii poate transforma semnificativ mediul de învățare, încurajând o mentalitate de creștere atât în rândul elevilor, cât și al cadrelor didactice. Aceasta contribuie la dezvoltarea unor abilități de învățare pe tot parcursul vieții și la o mai mare reziliență în fața provocărilor educaționale și personale..</w:t>
      </w:r>
    </w:p>
    <w:p w14:paraId="6A43B531" w14:textId="77777777" w:rsidR="00E06B0D" w:rsidRPr="00E37255" w:rsidRDefault="00E06B0D" w:rsidP="00E37255">
      <w:pPr>
        <w:ind w:left="708" w:firstLine="708"/>
        <w:jc w:val="both"/>
        <w:rPr>
          <w:rFonts w:ascii="Times New Roman" w:hAnsi="Times New Roman" w:cs="Times New Roman"/>
          <w:i/>
          <w:iCs/>
          <w:sz w:val="24"/>
          <w:szCs w:val="24"/>
        </w:rPr>
      </w:pPr>
      <w:r w:rsidRPr="00E37255">
        <w:rPr>
          <w:rFonts w:ascii="Times New Roman" w:hAnsi="Times New Roman" w:cs="Times New Roman"/>
          <w:i/>
          <w:iCs/>
          <w:sz w:val="24"/>
          <w:szCs w:val="24"/>
        </w:rPr>
        <w:t>Ziua 3: Schimb de experiență cu profesorii sloveni</w:t>
      </w:r>
    </w:p>
    <w:p w14:paraId="519E7536" w14:textId="0E928551" w:rsidR="00190A13" w:rsidRPr="00190A13" w:rsidRDefault="00190A13" w:rsidP="00A44358">
      <w:pPr>
        <w:ind w:firstLine="708"/>
        <w:jc w:val="both"/>
        <w:rPr>
          <w:rFonts w:ascii="Times New Roman" w:hAnsi="Times New Roman" w:cs="Times New Roman"/>
          <w:sz w:val="24"/>
          <w:szCs w:val="24"/>
        </w:rPr>
      </w:pPr>
      <w:r w:rsidRPr="00190A13">
        <w:rPr>
          <w:rFonts w:ascii="Times New Roman" w:hAnsi="Times New Roman" w:cs="Times New Roman"/>
          <w:sz w:val="24"/>
          <w:szCs w:val="24"/>
        </w:rPr>
        <w:t xml:space="preserve">Pe parcursul celei de-a treia zile a cursului, </w:t>
      </w:r>
      <w:r w:rsidR="00F533A5">
        <w:rPr>
          <w:rFonts w:ascii="Times New Roman" w:hAnsi="Times New Roman" w:cs="Times New Roman"/>
          <w:sz w:val="24"/>
          <w:szCs w:val="24"/>
        </w:rPr>
        <w:t>am</w:t>
      </w:r>
      <w:r w:rsidRPr="00190A13">
        <w:rPr>
          <w:rFonts w:ascii="Times New Roman" w:hAnsi="Times New Roman" w:cs="Times New Roman"/>
          <w:sz w:val="24"/>
          <w:szCs w:val="24"/>
        </w:rPr>
        <w:t xml:space="preserve"> avut ocazia de a participa la un schimb de experiență valoros cu profesorii sloveni. Acest schimb s-a desfășurat într-un cadru deschis și colaborativ, </w:t>
      </w:r>
      <w:r w:rsidR="00A44358">
        <w:rPr>
          <w:rFonts w:ascii="Times New Roman" w:hAnsi="Times New Roman" w:cs="Times New Roman"/>
          <w:sz w:val="24"/>
          <w:szCs w:val="24"/>
        </w:rPr>
        <w:t xml:space="preserve">în cadrul școlii </w:t>
      </w:r>
      <w:r w:rsidR="00F81295" w:rsidRPr="00190A13">
        <w:rPr>
          <w:rFonts w:ascii="Times New Roman" w:hAnsi="Times New Roman" w:cs="Times New Roman"/>
          <w:sz w:val="24"/>
          <w:szCs w:val="24"/>
        </w:rPr>
        <w:t>„Gymnasium Škofja Loka”:</w:t>
      </w:r>
      <w:r w:rsidRPr="00190A13">
        <w:rPr>
          <w:rFonts w:ascii="Times New Roman" w:hAnsi="Times New Roman" w:cs="Times New Roman"/>
          <w:sz w:val="24"/>
          <w:szCs w:val="24"/>
        </w:rPr>
        <w:t>oferindu-le participanților posibilitatea de a discuta și de a învăța din bunele practici ale colegilor din Slovenia.</w:t>
      </w:r>
    </w:p>
    <w:p w14:paraId="68F711AE" w14:textId="13E7F335" w:rsidR="00190A13" w:rsidRPr="00190A13" w:rsidRDefault="00F81295" w:rsidP="007D313F">
      <w:pPr>
        <w:ind w:firstLine="708"/>
        <w:jc w:val="both"/>
        <w:rPr>
          <w:rFonts w:ascii="Times New Roman" w:hAnsi="Times New Roman" w:cs="Times New Roman"/>
          <w:sz w:val="24"/>
          <w:szCs w:val="24"/>
        </w:rPr>
      </w:pPr>
      <w:r>
        <w:rPr>
          <w:rFonts w:ascii="Times New Roman" w:hAnsi="Times New Roman" w:cs="Times New Roman"/>
          <w:sz w:val="24"/>
          <w:szCs w:val="24"/>
        </w:rPr>
        <w:t>Pe parcursul vizitei</w:t>
      </w:r>
      <w:r w:rsidR="00190A13" w:rsidRPr="00190A13">
        <w:rPr>
          <w:rFonts w:ascii="Times New Roman" w:hAnsi="Times New Roman" w:cs="Times New Roman"/>
          <w:sz w:val="24"/>
          <w:szCs w:val="24"/>
        </w:rPr>
        <w:t xml:space="preserve"> </w:t>
      </w:r>
      <w:r>
        <w:rPr>
          <w:rFonts w:ascii="Times New Roman" w:hAnsi="Times New Roman" w:cs="Times New Roman"/>
          <w:sz w:val="24"/>
          <w:szCs w:val="24"/>
        </w:rPr>
        <w:t>participanții</w:t>
      </w:r>
      <w:r w:rsidR="00190A13" w:rsidRPr="00190A13">
        <w:rPr>
          <w:rFonts w:ascii="Times New Roman" w:hAnsi="Times New Roman" w:cs="Times New Roman"/>
          <w:sz w:val="24"/>
          <w:szCs w:val="24"/>
        </w:rPr>
        <w:t xml:space="preserve"> au asistat la </w:t>
      </w:r>
      <w:r w:rsidR="007D313F">
        <w:rPr>
          <w:rFonts w:ascii="Times New Roman" w:hAnsi="Times New Roman" w:cs="Times New Roman"/>
          <w:sz w:val="24"/>
          <w:szCs w:val="24"/>
        </w:rPr>
        <w:t>o activitate didactică</w:t>
      </w:r>
      <w:r w:rsidR="00190A13" w:rsidRPr="00190A13">
        <w:rPr>
          <w:rFonts w:ascii="Times New Roman" w:hAnsi="Times New Roman" w:cs="Times New Roman"/>
          <w:sz w:val="24"/>
          <w:szCs w:val="24"/>
        </w:rPr>
        <w:t xml:space="preserve">, observând metodele de predare utilizate de colegii lor sloveni. </w:t>
      </w:r>
      <w:r w:rsidR="007D313F">
        <w:rPr>
          <w:rFonts w:ascii="Times New Roman" w:hAnsi="Times New Roman" w:cs="Times New Roman"/>
          <w:sz w:val="24"/>
          <w:szCs w:val="24"/>
        </w:rPr>
        <w:t xml:space="preserve"> </w:t>
      </w:r>
      <w:r w:rsidR="00190A13" w:rsidRPr="00190A13">
        <w:rPr>
          <w:rFonts w:ascii="Times New Roman" w:hAnsi="Times New Roman" w:cs="Times New Roman"/>
          <w:sz w:val="24"/>
          <w:szCs w:val="24"/>
        </w:rPr>
        <w:t>Discuții</w:t>
      </w:r>
      <w:r w:rsidR="007D313F">
        <w:rPr>
          <w:rFonts w:ascii="Times New Roman" w:hAnsi="Times New Roman" w:cs="Times New Roman"/>
          <w:sz w:val="24"/>
          <w:szCs w:val="24"/>
        </w:rPr>
        <w:t>le</w:t>
      </w:r>
      <w:r w:rsidR="00190A13" w:rsidRPr="00190A13">
        <w:rPr>
          <w:rFonts w:ascii="Times New Roman" w:hAnsi="Times New Roman" w:cs="Times New Roman"/>
          <w:sz w:val="24"/>
          <w:szCs w:val="24"/>
        </w:rPr>
        <w:t xml:space="preserve"> directe </w:t>
      </w:r>
      <w:r w:rsidR="00B12BCB">
        <w:rPr>
          <w:rFonts w:ascii="Times New Roman" w:hAnsi="Times New Roman" w:cs="Times New Roman"/>
          <w:sz w:val="24"/>
          <w:szCs w:val="24"/>
        </w:rPr>
        <w:t xml:space="preserve">avute </w:t>
      </w:r>
      <w:r w:rsidR="00190A13" w:rsidRPr="00190A13">
        <w:rPr>
          <w:rFonts w:ascii="Times New Roman" w:hAnsi="Times New Roman" w:cs="Times New Roman"/>
          <w:sz w:val="24"/>
          <w:szCs w:val="24"/>
        </w:rPr>
        <w:t xml:space="preserve">cu elevii și profesorii din Slovenia, </w:t>
      </w:r>
      <w:r w:rsidR="00B12BCB">
        <w:rPr>
          <w:rFonts w:ascii="Times New Roman" w:hAnsi="Times New Roman" w:cs="Times New Roman"/>
          <w:sz w:val="24"/>
          <w:szCs w:val="24"/>
        </w:rPr>
        <w:t>le-au permis</w:t>
      </w:r>
      <w:r w:rsidR="00190A13" w:rsidRPr="00190A13">
        <w:rPr>
          <w:rFonts w:ascii="Times New Roman" w:hAnsi="Times New Roman" w:cs="Times New Roman"/>
          <w:sz w:val="24"/>
          <w:szCs w:val="24"/>
        </w:rPr>
        <w:t xml:space="preserve"> participanților să înțeleagă mai bine perspectivele și experiențele acestora în sistemul educațional sloven.</w:t>
      </w:r>
    </w:p>
    <w:p w14:paraId="30275F7A" w14:textId="027D2451" w:rsidR="00190A13" w:rsidRPr="00190A13" w:rsidRDefault="00190A13" w:rsidP="004A6C8C">
      <w:pPr>
        <w:ind w:firstLine="708"/>
        <w:jc w:val="both"/>
        <w:rPr>
          <w:rFonts w:ascii="Times New Roman" w:hAnsi="Times New Roman" w:cs="Times New Roman"/>
          <w:sz w:val="24"/>
          <w:szCs w:val="24"/>
        </w:rPr>
      </w:pPr>
      <w:r w:rsidRPr="00190A13">
        <w:rPr>
          <w:rFonts w:ascii="Times New Roman" w:hAnsi="Times New Roman" w:cs="Times New Roman"/>
          <w:sz w:val="24"/>
          <w:szCs w:val="24"/>
        </w:rPr>
        <w:t>Profesorii au participat la ateliere de lucru în cadrul cărora au fost prezentate diverse strategii de predare și evaluare centrate pe dezvoltarea mentalității de creștere. Aceste ateliere au oferit un spațiu pentru schimbul de idei și practici între participanți.</w:t>
      </w:r>
      <w:r w:rsidR="004A6C8C">
        <w:rPr>
          <w:rFonts w:ascii="Times New Roman" w:hAnsi="Times New Roman" w:cs="Times New Roman"/>
          <w:sz w:val="24"/>
          <w:szCs w:val="24"/>
        </w:rPr>
        <w:t xml:space="preserve"> </w:t>
      </w:r>
      <w:r w:rsidRPr="00190A13">
        <w:rPr>
          <w:rFonts w:ascii="Times New Roman" w:hAnsi="Times New Roman" w:cs="Times New Roman"/>
          <w:sz w:val="24"/>
          <w:szCs w:val="24"/>
        </w:rPr>
        <w:t>Cadrele didactice au participat la sesiuni de discuții deschise, unde au împărtășit provocările și succesele întâlnite în propriile lor medii de predare. Aceste discuții au fost foarte constructive, oferind noi perspective și soluții pentru problemele comune.</w:t>
      </w:r>
    </w:p>
    <w:p w14:paraId="2FDFBBB8" w14:textId="2E7C2224" w:rsidR="00190A13" w:rsidRPr="00190A13" w:rsidRDefault="00190A13" w:rsidP="004A6C8C">
      <w:pPr>
        <w:ind w:firstLine="708"/>
        <w:jc w:val="both"/>
        <w:rPr>
          <w:rFonts w:ascii="Times New Roman" w:hAnsi="Times New Roman" w:cs="Times New Roman"/>
          <w:sz w:val="24"/>
          <w:szCs w:val="24"/>
        </w:rPr>
      </w:pPr>
      <w:r w:rsidRPr="00190A13">
        <w:rPr>
          <w:rFonts w:ascii="Times New Roman" w:hAnsi="Times New Roman" w:cs="Times New Roman"/>
          <w:sz w:val="24"/>
          <w:szCs w:val="24"/>
        </w:rPr>
        <w:t>În urma acestor interacțiuni</w:t>
      </w:r>
      <w:r w:rsidR="00041FB0">
        <w:rPr>
          <w:rFonts w:ascii="Times New Roman" w:hAnsi="Times New Roman" w:cs="Times New Roman"/>
          <w:sz w:val="24"/>
          <w:szCs w:val="24"/>
        </w:rPr>
        <w:t xml:space="preserve"> </w:t>
      </w:r>
      <w:r w:rsidR="004A6C8C">
        <w:rPr>
          <w:rFonts w:ascii="Times New Roman" w:hAnsi="Times New Roman" w:cs="Times New Roman"/>
          <w:sz w:val="24"/>
          <w:szCs w:val="24"/>
        </w:rPr>
        <w:t xml:space="preserve">a </w:t>
      </w:r>
      <w:r w:rsidR="00041FB0">
        <w:rPr>
          <w:rFonts w:ascii="Times New Roman" w:hAnsi="Times New Roman" w:cs="Times New Roman"/>
          <w:sz w:val="24"/>
          <w:szCs w:val="24"/>
        </w:rPr>
        <w:t xml:space="preserve">izvorât ideea realizării unor parteneriate comune cu profesorii slovei dar și realizarea unor viitoare </w:t>
      </w:r>
      <w:r w:rsidR="00B50C23">
        <w:rPr>
          <w:rFonts w:ascii="Times New Roman" w:hAnsi="Times New Roman" w:cs="Times New Roman"/>
          <w:sz w:val="24"/>
          <w:szCs w:val="24"/>
        </w:rPr>
        <w:t>programe cu finanțare europeană la care vor lua parte profesorii participanți (Slovenia, România, Spania, Suedia, Italia, Lituania, Islanda)</w:t>
      </w:r>
      <w:r w:rsidRPr="00190A13">
        <w:rPr>
          <w:rFonts w:ascii="Times New Roman" w:hAnsi="Times New Roman" w:cs="Times New Roman"/>
          <w:sz w:val="24"/>
          <w:szCs w:val="24"/>
        </w:rPr>
        <w:t>. Aceste parteneriate vizează dezvoltarea de proiecte educaționale comune, schimburi de elevi și profesori, precum și participarea la programe de formare continuă.</w:t>
      </w:r>
    </w:p>
    <w:p w14:paraId="39093AC1" w14:textId="1C8774A3" w:rsidR="00190A13" w:rsidRPr="00190A13" w:rsidRDefault="00190A13" w:rsidP="004B122A">
      <w:pPr>
        <w:ind w:firstLine="708"/>
        <w:jc w:val="both"/>
        <w:rPr>
          <w:rFonts w:ascii="Times New Roman" w:hAnsi="Times New Roman" w:cs="Times New Roman"/>
          <w:sz w:val="24"/>
          <w:szCs w:val="24"/>
        </w:rPr>
      </w:pPr>
      <w:r w:rsidRPr="00190A13">
        <w:rPr>
          <w:rFonts w:ascii="Times New Roman" w:hAnsi="Times New Roman" w:cs="Times New Roman"/>
          <w:sz w:val="24"/>
          <w:szCs w:val="24"/>
        </w:rPr>
        <w:lastRenderedPageBreak/>
        <w:t>Participarea la acest schimb de experiență a avut multiple beneficii pentru cadrele didactice</w:t>
      </w:r>
      <w:r w:rsidR="004B122A">
        <w:rPr>
          <w:rFonts w:ascii="Times New Roman" w:hAnsi="Times New Roman" w:cs="Times New Roman"/>
          <w:sz w:val="24"/>
          <w:szCs w:val="24"/>
        </w:rPr>
        <w:t>.</w:t>
      </w:r>
      <w:r w:rsidRPr="00190A13">
        <w:rPr>
          <w:rFonts w:ascii="Times New Roman" w:hAnsi="Times New Roman" w:cs="Times New Roman"/>
          <w:sz w:val="24"/>
          <w:szCs w:val="24"/>
        </w:rPr>
        <w:t xml:space="preserve"> Profesorii au preluat și adaptat noi metode și tehnici de predare pe care le-au observat în școlile slovene, contribuind la îmbunătățirea calității educației oferite elevilor din România.</w:t>
      </w:r>
      <w:r w:rsidR="004B122A">
        <w:rPr>
          <w:rFonts w:ascii="Times New Roman" w:hAnsi="Times New Roman" w:cs="Times New Roman"/>
          <w:sz w:val="24"/>
          <w:szCs w:val="24"/>
        </w:rPr>
        <w:t xml:space="preserve"> </w:t>
      </w:r>
      <w:r w:rsidRPr="00190A13">
        <w:rPr>
          <w:rFonts w:ascii="Times New Roman" w:hAnsi="Times New Roman" w:cs="Times New Roman"/>
          <w:sz w:val="24"/>
          <w:szCs w:val="24"/>
        </w:rPr>
        <w:t>Dezvoltarea Profesională: Acest schimb a oferit o oportunitate excelentă de dezvoltare profesională, permițând profesorilor să învețe din experiențele și cunoștințele colegilor lor internaționali.</w:t>
      </w:r>
      <w:r w:rsidR="004B122A">
        <w:rPr>
          <w:rFonts w:ascii="Times New Roman" w:hAnsi="Times New Roman" w:cs="Times New Roman"/>
          <w:sz w:val="24"/>
          <w:szCs w:val="24"/>
        </w:rPr>
        <w:t xml:space="preserve"> </w:t>
      </w:r>
      <w:r w:rsidRPr="00190A13">
        <w:rPr>
          <w:rFonts w:ascii="Times New Roman" w:hAnsi="Times New Roman" w:cs="Times New Roman"/>
          <w:sz w:val="24"/>
          <w:szCs w:val="24"/>
        </w:rPr>
        <w:t>Construirea unei Rețele Profesionale: Profesorii au construit o rețea de contacte profesionale care va facilita schimbul de idei și colaborări viitoare, sprijinind dezvoltarea unor proiecte inovatoare și de impact.</w:t>
      </w:r>
    </w:p>
    <w:p w14:paraId="05937B16" w14:textId="77777777" w:rsidR="00386663" w:rsidRDefault="00190A13" w:rsidP="004B122A">
      <w:pPr>
        <w:ind w:firstLine="708"/>
        <w:jc w:val="both"/>
        <w:rPr>
          <w:rFonts w:ascii="Times New Roman" w:hAnsi="Times New Roman" w:cs="Times New Roman"/>
          <w:sz w:val="24"/>
          <w:szCs w:val="24"/>
        </w:rPr>
      </w:pPr>
      <w:r w:rsidRPr="00190A13">
        <w:rPr>
          <w:rFonts w:ascii="Times New Roman" w:hAnsi="Times New Roman" w:cs="Times New Roman"/>
          <w:sz w:val="24"/>
          <w:szCs w:val="24"/>
        </w:rPr>
        <w:t xml:space="preserve">Prin acest schimb de experiență, cadrele didactice au reușit să aducă un plus de valoare propriilor metode de predare și să contribuie la crearea unui mediu educațional mai dinamic și mai incluziv. </w:t>
      </w:r>
    </w:p>
    <w:p w14:paraId="68E15FDC" w14:textId="31B19AFC" w:rsidR="00E06B0D" w:rsidRPr="0040470E" w:rsidRDefault="00E06B0D" w:rsidP="004B122A">
      <w:pPr>
        <w:ind w:firstLine="708"/>
        <w:jc w:val="both"/>
        <w:rPr>
          <w:rFonts w:ascii="Times New Roman" w:hAnsi="Times New Roman" w:cs="Times New Roman"/>
          <w:i/>
          <w:iCs/>
          <w:sz w:val="24"/>
          <w:szCs w:val="24"/>
        </w:rPr>
      </w:pPr>
      <w:r w:rsidRPr="0040470E">
        <w:rPr>
          <w:rFonts w:ascii="Times New Roman" w:hAnsi="Times New Roman" w:cs="Times New Roman"/>
          <w:i/>
          <w:iCs/>
          <w:sz w:val="24"/>
          <w:szCs w:val="24"/>
        </w:rPr>
        <w:t>Ziua 4: Creșterea abilităților de comunicare și aderarea la rețele europene</w:t>
      </w:r>
    </w:p>
    <w:p w14:paraId="1365CA0F" w14:textId="695F4DCE" w:rsidR="004C3333" w:rsidRPr="004C3333" w:rsidRDefault="004C3333" w:rsidP="0040470E">
      <w:pPr>
        <w:ind w:firstLine="708"/>
        <w:jc w:val="both"/>
        <w:rPr>
          <w:rFonts w:ascii="Times New Roman" w:hAnsi="Times New Roman" w:cs="Times New Roman"/>
          <w:sz w:val="24"/>
          <w:szCs w:val="24"/>
        </w:rPr>
      </w:pPr>
      <w:r w:rsidRPr="004C3333">
        <w:rPr>
          <w:rFonts w:ascii="Times New Roman" w:hAnsi="Times New Roman" w:cs="Times New Roman"/>
          <w:sz w:val="24"/>
          <w:szCs w:val="24"/>
        </w:rPr>
        <w:t xml:space="preserve">Comunicarea </w:t>
      </w:r>
      <w:r w:rsidR="0040470E">
        <w:rPr>
          <w:rFonts w:ascii="Times New Roman" w:hAnsi="Times New Roman" w:cs="Times New Roman"/>
          <w:sz w:val="24"/>
          <w:szCs w:val="24"/>
        </w:rPr>
        <w:t xml:space="preserve">c a mijloc de </w:t>
      </w:r>
      <w:r w:rsidR="007E7FD0">
        <w:rPr>
          <w:rFonts w:ascii="Times New Roman" w:hAnsi="Times New Roman" w:cs="Times New Roman"/>
          <w:sz w:val="24"/>
          <w:szCs w:val="24"/>
        </w:rPr>
        <w:t>dezvoltare și schimbare a menta</w:t>
      </w:r>
      <w:r w:rsidRPr="004C3333">
        <w:rPr>
          <w:rFonts w:ascii="Times New Roman" w:hAnsi="Times New Roman" w:cs="Times New Roman"/>
          <w:sz w:val="24"/>
          <w:szCs w:val="24"/>
        </w:rPr>
        <w:t xml:space="preserve">lității se referă la utilizarea unui limbaj și a unor tehnici de comunicare care încurajează și promovează dezvoltarea </w:t>
      </w:r>
      <w:r w:rsidR="007E7FD0">
        <w:rPr>
          <w:rFonts w:ascii="Times New Roman" w:hAnsi="Times New Roman" w:cs="Times New Roman"/>
          <w:sz w:val="24"/>
          <w:szCs w:val="24"/>
        </w:rPr>
        <w:t xml:space="preserve">și schimbarea </w:t>
      </w:r>
      <w:r w:rsidRPr="004C3333">
        <w:rPr>
          <w:rFonts w:ascii="Times New Roman" w:hAnsi="Times New Roman" w:cs="Times New Roman"/>
          <w:sz w:val="24"/>
          <w:szCs w:val="24"/>
        </w:rPr>
        <w:t>mentalități</w:t>
      </w:r>
      <w:r w:rsidR="007E7FD0">
        <w:rPr>
          <w:rFonts w:ascii="Times New Roman" w:hAnsi="Times New Roman" w:cs="Times New Roman"/>
          <w:sz w:val="24"/>
          <w:szCs w:val="24"/>
        </w:rPr>
        <w:t>i</w:t>
      </w:r>
      <w:r w:rsidRPr="004C3333">
        <w:rPr>
          <w:rFonts w:ascii="Times New Roman" w:hAnsi="Times New Roman" w:cs="Times New Roman"/>
          <w:sz w:val="24"/>
          <w:szCs w:val="24"/>
        </w:rPr>
        <w:t xml:space="preserve"> </w:t>
      </w:r>
      <w:r w:rsidR="007E7FD0">
        <w:rPr>
          <w:rFonts w:ascii="Times New Roman" w:hAnsi="Times New Roman" w:cs="Times New Roman"/>
          <w:sz w:val="24"/>
          <w:szCs w:val="24"/>
        </w:rPr>
        <w:t>în gândire</w:t>
      </w:r>
      <w:r w:rsidRPr="004C3333">
        <w:rPr>
          <w:rFonts w:ascii="Times New Roman" w:hAnsi="Times New Roman" w:cs="Times New Roman"/>
          <w:sz w:val="24"/>
          <w:szCs w:val="24"/>
        </w:rPr>
        <w:t xml:space="preserve"> (growth mindset). Acest tip de comunicare se concentrează pe procesul de învățare, efortul depus și strategiile utilizate, în loc să se concentreze exclusiv pe rezultatele finale sau pe trăsăturile fixe.</w:t>
      </w:r>
    </w:p>
    <w:p w14:paraId="421B914A" w14:textId="77777777" w:rsidR="004C3333" w:rsidRPr="004C3333" w:rsidRDefault="004C3333" w:rsidP="00E80E02">
      <w:pPr>
        <w:ind w:firstLine="708"/>
        <w:jc w:val="both"/>
        <w:rPr>
          <w:rFonts w:ascii="Times New Roman" w:hAnsi="Times New Roman" w:cs="Times New Roman"/>
          <w:sz w:val="24"/>
          <w:szCs w:val="24"/>
        </w:rPr>
      </w:pPr>
      <w:r w:rsidRPr="004C3333">
        <w:rPr>
          <w:rFonts w:ascii="Times New Roman" w:hAnsi="Times New Roman" w:cs="Times New Roman"/>
          <w:sz w:val="24"/>
          <w:szCs w:val="24"/>
        </w:rPr>
        <w:t>Principiile Comunicării de Creștere a Mentalității</w:t>
      </w:r>
    </w:p>
    <w:p w14:paraId="3BA95857" w14:textId="79ECBD74" w:rsidR="00E433F4" w:rsidRDefault="00E433F4" w:rsidP="004C3333">
      <w:pPr>
        <w:jc w:val="both"/>
        <w:rPr>
          <w:rFonts w:ascii="Times New Roman" w:hAnsi="Times New Roman" w:cs="Times New Roman"/>
          <w:sz w:val="24"/>
          <w:szCs w:val="24"/>
        </w:rPr>
      </w:pPr>
      <w:r>
        <w:rPr>
          <w:rFonts w:ascii="Times New Roman" w:hAnsi="Times New Roman" w:cs="Times New Roman"/>
          <w:sz w:val="24"/>
          <w:szCs w:val="24"/>
        </w:rPr>
        <w:t xml:space="preserve">1. </w:t>
      </w:r>
      <w:r w:rsidR="004C3333" w:rsidRPr="004C3333">
        <w:rPr>
          <w:rFonts w:ascii="Times New Roman" w:hAnsi="Times New Roman" w:cs="Times New Roman"/>
          <w:sz w:val="24"/>
          <w:szCs w:val="24"/>
        </w:rPr>
        <w:t>Accentul pe Proces, nu pe Rezultat:</w:t>
      </w:r>
      <w:r w:rsidR="00E80E02">
        <w:rPr>
          <w:rFonts w:ascii="Times New Roman" w:hAnsi="Times New Roman" w:cs="Times New Roman"/>
          <w:sz w:val="24"/>
          <w:szCs w:val="24"/>
        </w:rPr>
        <w:t xml:space="preserve"> </w:t>
      </w:r>
    </w:p>
    <w:p w14:paraId="63A151AE" w14:textId="4DAA5E2D" w:rsidR="004C3333" w:rsidRPr="004C3333" w:rsidRDefault="00E433F4"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Efort și Perseverență: Subliniază importanța efortului și a perseverenței în atingerea obiectivelor. De exemplu, în loc de „Ești foarte inteligent”, se spune „Ai muncit din greu pentru a înțelege această problemă”.</w:t>
      </w:r>
    </w:p>
    <w:p w14:paraId="3EC76E22" w14:textId="6D8DDCDD" w:rsidR="004C3333" w:rsidRPr="004C3333" w:rsidRDefault="00E433F4"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Strategii și Abordări: Încurajează elevii să exploreze și să utilizeze diferite strategii pentru a depăși provocările, recunoscând importanța abordărilor variate.</w:t>
      </w:r>
    </w:p>
    <w:p w14:paraId="03D8D3BD" w14:textId="60BD92A6" w:rsidR="004C3333" w:rsidRPr="004C3333" w:rsidRDefault="00E433F4" w:rsidP="004C3333">
      <w:pPr>
        <w:jc w:val="both"/>
        <w:rPr>
          <w:rFonts w:ascii="Times New Roman" w:hAnsi="Times New Roman" w:cs="Times New Roman"/>
          <w:sz w:val="24"/>
          <w:szCs w:val="24"/>
        </w:rPr>
      </w:pPr>
      <w:r>
        <w:rPr>
          <w:rFonts w:ascii="Times New Roman" w:hAnsi="Times New Roman" w:cs="Times New Roman"/>
          <w:sz w:val="24"/>
          <w:szCs w:val="24"/>
        </w:rPr>
        <w:t xml:space="preserve">2. </w:t>
      </w:r>
      <w:r w:rsidR="004C3333" w:rsidRPr="004C3333">
        <w:rPr>
          <w:rFonts w:ascii="Times New Roman" w:hAnsi="Times New Roman" w:cs="Times New Roman"/>
          <w:sz w:val="24"/>
          <w:szCs w:val="24"/>
        </w:rPr>
        <w:t>Învățare din Greșeli:</w:t>
      </w:r>
    </w:p>
    <w:p w14:paraId="17071C33" w14:textId="07FE8299" w:rsidR="004C3333" w:rsidRPr="004C3333" w:rsidRDefault="00F048E5" w:rsidP="004C3333">
      <w:pPr>
        <w:jc w:val="both"/>
        <w:rPr>
          <w:rFonts w:ascii="Times New Roman" w:hAnsi="Times New Roman" w:cs="Times New Roman"/>
          <w:sz w:val="24"/>
          <w:szCs w:val="24"/>
        </w:rPr>
      </w:pPr>
      <w:r>
        <w:rPr>
          <w:rFonts w:ascii="Times New Roman" w:hAnsi="Times New Roman" w:cs="Times New Roman"/>
          <w:sz w:val="24"/>
          <w:szCs w:val="24"/>
        </w:rPr>
        <w:t xml:space="preserve"> - </w:t>
      </w:r>
      <w:r w:rsidR="004C3333" w:rsidRPr="004C3333">
        <w:rPr>
          <w:rFonts w:ascii="Times New Roman" w:hAnsi="Times New Roman" w:cs="Times New Roman"/>
          <w:sz w:val="24"/>
          <w:szCs w:val="24"/>
        </w:rPr>
        <w:t>Valorizarea Greșelilor: Tratarea greșelilor ca pe oportunități de învățare. De exemplu, „Ce ai învățat din această greșeală?” sau „Cum vei aborda această problemă data viitoare?”</w:t>
      </w:r>
    </w:p>
    <w:p w14:paraId="06D18535" w14:textId="754CAEE0" w:rsidR="004C3333" w:rsidRPr="004C3333" w:rsidRDefault="00F048E5" w:rsidP="004C3333">
      <w:pPr>
        <w:jc w:val="both"/>
        <w:rPr>
          <w:rFonts w:ascii="Times New Roman" w:hAnsi="Times New Roman" w:cs="Times New Roman"/>
          <w:sz w:val="24"/>
          <w:szCs w:val="24"/>
        </w:rPr>
      </w:pPr>
      <w:r>
        <w:rPr>
          <w:rFonts w:ascii="Times New Roman" w:hAnsi="Times New Roman" w:cs="Times New Roman"/>
          <w:sz w:val="24"/>
          <w:szCs w:val="24"/>
        </w:rPr>
        <w:t xml:space="preserve"> - </w:t>
      </w:r>
      <w:r w:rsidR="004C3333" w:rsidRPr="004C3333">
        <w:rPr>
          <w:rFonts w:ascii="Times New Roman" w:hAnsi="Times New Roman" w:cs="Times New Roman"/>
          <w:sz w:val="24"/>
          <w:szCs w:val="24"/>
        </w:rPr>
        <w:t>Curajul de a Risca: Încurajarea elevilor să își asume riscuri și să încerce lucruri noi, fără teama de eșec.</w:t>
      </w:r>
    </w:p>
    <w:p w14:paraId="2EEFE9F8" w14:textId="4E0B71E3" w:rsidR="004C3333" w:rsidRPr="004C3333" w:rsidRDefault="00F048E5" w:rsidP="004C3333">
      <w:pPr>
        <w:jc w:val="both"/>
        <w:rPr>
          <w:rFonts w:ascii="Times New Roman" w:hAnsi="Times New Roman" w:cs="Times New Roman"/>
          <w:sz w:val="24"/>
          <w:szCs w:val="24"/>
        </w:rPr>
      </w:pPr>
      <w:r>
        <w:rPr>
          <w:rFonts w:ascii="Times New Roman" w:hAnsi="Times New Roman" w:cs="Times New Roman"/>
          <w:sz w:val="24"/>
          <w:szCs w:val="24"/>
        </w:rPr>
        <w:t xml:space="preserve">3. </w:t>
      </w:r>
      <w:r w:rsidR="004C3333" w:rsidRPr="004C3333">
        <w:rPr>
          <w:rFonts w:ascii="Times New Roman" w:hAnsi="Times New Roman" w:cs="Times New Roman"/>
          <w:sz w:val="24"/>
          <w:szCs w:val="24"/>
        </w:rPr>
        <w:t>Feedback Constructiv și Specific:</w:t>
      </w:r>
    </w:p>
    <w:p w14:paraId="34FD9ADD" w14:textId="0EFBB74D" w:rsidR="004C3333" w:rsidRPr="004C3333" w:rsidRDefault="00F048E5"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Feedback Orientat pe Efort și Progres: Oferirea de feedback care subliniază efortul depus și progresul realizat, de exemplu, „Am observat că ai făcut progrese mari înțelegând acest concept”.</w:t>
      </w:r>
    </w:p>
    <w:p w14:paraId="002AF06C" w14:textId="2CE35A88" w:rsidR="004C3333" w:rsidRPr="004C3333" w:rsidRDefault="00F048E5"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Sugestii Concrete: Oferirea de sugestii specifice pentru îmbunătățire, cum ar fi „Încearcă să folosești această metodă pentru a rezolva problema”.</w:t>
      </w:r>
    </w:p>
    <w:p w14:paraId="0A561470" w14:textId="63D545F8" w:rsidR="004C3333" w:rsidRPr="004C3333" w:rsidRDefault="00F048E5" w:rsidP="004C3333">
      <w:pPr>
        <w:jc w:val="both"/>
        <w:rPr>
          <w:rFonts w:ascii="Times New Roman" w:hAnsi="Times New Roman" w:cs="Times New Roman"/>
          <w:sz w:val="24"/>
          <w:szCs w:val="24"/>
        </w:rPr>
      </w:pPr>
      <w:r>
        <w:rPr>
          <w:rFonts w:ascii="Times New Roman" w:hAnsi="Times New Roman" w:cs="Times New Roman"/>
          <w:sz w:val="24"/>
          <w:szCs w:val="24"/>
        </w:rPr>
        <w:t>4</w:t>
      </w:r>
      <w:r w:rsidR="008709A1">
        <w:rPr>
          <w:rFonts w:ascii="Times New Roman" w:hAnsi="Times New Roman" w:cs="Times New Roman"/>
          <w:sz w:val="24"/>
          <w:szCs w:val="24"/>
        </w:rPr>
        <w:t xml:space="preserve">. </w:t>
      </w:r>
      <w:r w:rsidR="004C3333" w:rsidRPr="004C3333">
        <w:rPr>
          <w:rFonts w:ascii="Times New Roman" w:hAnsi="Times New Roman" w:cs="Times New Roman"/>
          <w:sz w:val="24"/>
          <w:szCs w:val="24"/>
        </w:rPr>
        <w:t>Întrebări Reflective:</w:t>
      </w:r>
    </w:p>
    <w:p w14:paraId="6B572DA2" w14:textId="52804E42" w:rsidR="004C3333" w:rsidRPr="004C3333" w:rsidRDefault="008709A1" w:rsidP="004C333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3333" w:rsidRPr="004C3333">
        <w:rPr>
          <w:rFonts w:ascii="Times New Roman" w:hAnsi="Times New Roman" w:cs="Times New Roman"/>
          <w:sz w:val="24"/>
          <w:szCs w:val="24"/>
        </w:rPr>
        <w:t>Auto-Reflecție: Încurajarea elevilor să reflecteze asupra propriului proces de învățare cu întrebări de genul „Ce strategie a funcționat cel mai bine pentru tine?” sau „Cum ai putea aborda această sarcină diferit data viitoare?”</w:t>
      </w:r>
    </w:p>
    <w:p w14:paraId="0A7E8904" w14:textId="0E21F1B7" w:rsidR="004C3333" w:rsidRPr="004C3333" w:rsidRDefault="008709A1"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Întrebări Deschise: Folosirea întrebărilor deschise pentru a stimula gândirea critică și autoevaluarea.</w:t>
      </w:r>
    </w:p>
    <w:p w14:paraId="335B2290" w14:textId="7536D7CF" w:rsidR="004C3333" w:rsidRPr="004C3333" w:rsidRDefault="008709A1" w:rsidP="004C3333">
      <w:pPr>
        <w:jc w:val="both"/>
        <w:rPr>
          <w:rFonts w:ascii="Times New Roman" w:hAnsi="Times New Roman" w:cs="Times New Roman"/>
          <w:sz w:val="24"/>
          <w:szCs w:val="24"/>
        </w:rPr>
      </w:pPr>
      <w:r>
        <w:rPr>
          <w:rFonts w:ascii="Times New Roman" w:hAnsi="Times New Roman" w:cs="Times New Roman"/>
          <w:sz w:val="24"/>
          <w:szCs w:val="24"/>
        </w:rPr>
        <w:t xml:space="preserve">5. </w:t>
      </w:r>
      <w:r w:rsidR="004C3333" w:rsidRPr="004C3333">
        <w:rPr>
          <w:rFonts w:ascii="Times New Roman" w:hAnsi="Times New Roman" w:cs="Times New Roman"/>
          <w:sz w:val="24"/>
          <w:szCs w:val="24"/>
        </w:rPr>
        <w:t xml:space="preserve">Modelarea </w:t>
      </w:r>
      <w:r>
        <w:rPr>
          <w:rFonts w:ascii="Times New Roman" w:hAnsi="Times New Roman" w:cs="Times New Roman"/>
          <w:sz w:val="24"/>
          <w:szCs w:val="24"/>
        </w:rPr>
        <w:t>felului de gândire și a mentalității</w:t>
      </w:r>
      <w:r w:rsidR="004C3333" w:rsidRPr="004C3333">
        <w:rPr>
          <w:rFonts w:ascii="Times New Roman" w:hAnsi="Times New Roman" w:cs="Times New Roman"/>
          <w:sz w:val="24"/>
          <w:szCs w:val="24"/>
        </w:rPr>
        <w:t>:</w:t>
      </w:r>
    </w:p>
    <w:p w14:paraId="0C342A79" w14:textId="6CD36CEE" w:rsidR="004C3333" w:rsidRPr="004C3333" w:rsidRDefault="008709A1"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Exemple Personale: Profesorii și părinții pot împărtăși propriile experiențe de învățare și cum au depășit provocările, demonstrând astfel aplicarea unei mentalități de creștere.</w:t>
      </w:r>
    </w:p>
    <w:p w14:paraId="484E1243" w14:textId="4E5F2106" w:rsidR="004C3333" w:rsidRPr="004C3333" w:rsidRDefault="008709A1" w:rsidP="004C3333">
      <w:pPr>
        <w:jc w:val="both"/>
        <w:rPr>
          <w:rFonts w:ascii="Times New Roman" w:hAnsi="Times New Roman" w:cs="Times New Roman"/>
          <w:sz w:val="24"/>
          <w:szCs w:val="24"/>
        </w:rPr>
      </w:pPr>
      <w:r>
        <w:rPr>
          <w:rFonts w:ascii="Times New Roman" w:hAnsi="Times New Roman" w:cs="Times New Roman"/>
          <w:sz w:val="24"/>
          <w:szCs w:val="24"/>
        </w:rPr>
        <w:t xml:space="preserve">- </w:t>
      </w:r>
      <w:r w:rsidR="004C3333" w:rsidRPr="004C3333">
        <w:rPr>
          <w:rFonts w:ascii="Times New Roman" w:hAnsi="Times New Roman" w:cs="Times New Roman"/>
          <w:sz w:val="24"/>
          <w:szCs w:val="24"/>
        </w:rPr>
        <w:t>Atitudinea Pozitivă: Adoptarea și exprimarea unei atitudini pozitive față de învățare și dezvoltare continuă.</w:t>
      </w:r>
    </w:p>
    <w:p w14:paraId="761F77EB" w14:textId="1E6BD937" w:rsidR="004C3333" w:rsidRPr="004C3333" w:rsidRDefault="008709A1" w:rsidP="004C3333">
      <w:pPr>
        <w:jc w:val="both"/>
        <w:rPr>
          <w:rFonts w:ascii="Times New Roman" w:hAnsi="Times New Roman" w:cs="Times New Roman"/>
          <w:sz w:val="24"/>
          <w:szCs w:val="24"/>
        </w:rPr>
      </w:pPr>
      <w:r>
        <w:rPr>
          <w:rFonts w:ascii="Times New Roman" w:hAnsi="Times New Roman" w:cs="Times New Roman"/>
          <w:sz w:val="24"/>
          <w:szCs w:val="24"/>
        </w:rPr>
        <w:t xml:space="preserve">6. </w:t>
      </w:r>
      <w:r w:rsidR="004C3333" w:rsidRPr="004C3333">
        <w:rPr>
          <w:rFonts w:ascii="Times New Roman" w:hAnsi="Times New Roman" w:cs="Times New Roman"/>
          <w:sz w:val="24"/>
          <w:szCs w:val="24"/>
        </w:rPr>
        <w:t xml:space="preserve">Aplicarea </w:t>
      </w:r>
      <w:r>
        <w:rPr>
          <w:rFonts w:ascii="Times New Roman" w:hAnsi="Times New Roman" w:cs="Times New Roman"/>
          <w:sz w:val="24"/>
          <w:szCs w:val="24"/>
        </w:rPr>
        <w:t>conceptului</w:t>
      </w:r>
      <w:r w:rsidR="004C3333" w:rsidRPr="004C3333">
        <w:rPr>
          <w:rFonts w:ascii="Times New Roman" w:hAnsi="Times New Roman" w:cs="Times New Roman"/>
          <w:sz w:val="24"/>
          <w:szCs w:val="24"/>
        </w:rPr>
        <w:t xml:space="preserve"> în </w:t>
      </w:r>
      <w:r>
        <w:rPr>
          <w:rFonts w:ascii="Times New Roman" w:hAnsi="Times New Roman" w:cs="Times New Roman"/>
          <w:sz w:val="24"/>
          <w:szCs w:val="24"/>
        </w:rPr>
        <w:t>e</w:t>
      </w:r>
      <w:r w:rsidR="004C3333" w:rsidRPr="004C3333">
        <w:rPr>
          <w:rFonts w:ascii="Times New Roman" w:hAnsi="Times New Roman" w:cs="Times New Roman"/>
          <w:sz w:val="24"/>
          <w:szCs w:val="24"/>
        </w:rPr>
        <w:t>ducație</w:t>
      </w:r>
      <w:r>
        <w:rPr>
          <w:rFonts w:ascii="Times New Roman" w:hAnsi="Times New Roman" w:cs="Times New Roman"/>
          <w:sz w:val="24"/>
          <w:szCs w:val="24"/>
        </w:rPr>
        <w:t>,</w:t>
      </w:r>
    </w:p>
    <w:p w14:paraId="57890CDB"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Limbajul Pozitiv: Utilizarea unui limbaj pozitiv și încurajator în interacțiunile zilnice cu elevii.</w:t>
      </w:r>
    </w:p>
    <w:p w14:paraId="3FBF2239"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Setarea Obiectivelor: Ajutarea elevilor să-și stabilească obiective pe termen scurt și lung, concentrându-se pe procesul de atingere a acestora.</w:t>
      </w:r>
    </w:p>
    <w:p w14:paraId="507A392F"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Evaluări Formative: Implementarea evaluărilor formative care se concentrează pe progresul și dezvoltarea elevilor.</w:t>
      </w:r>
    </w:p>
    <w:p w14:paraId="7BF09112"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Feedback Imediat și Constructiv: Oferirea de feedback imediat care să fie specific și orientat spre îmbunătățire.</w:t>
      </w:r>
    </w:p>
    <w:p w14:paraId="08D0153F"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Proiecte de Grup: Încurajarea lucrului în echipă și a proiectelor de grup unde elevii pot învăța unii de la alții și pot aplica principiile unei mentalități de creștere.</w:t>
      </w:r>
    </w:p>
    <w:p w14:paraId="31CBD732"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Provocări și Jocuri Educaționale: Organizarea de activități care să le ofere elevilor provocări și să le stimuleze creativitatea și gândirea critică.</w:t>
      </w:r>
    </w:p>
    <w:p w14:paraId="740B73AD" w14:textId="77777777" w:rsidR="004C3333" w:rsidRPr="004C3333" w:rsidRDefault="004C3333" w:rsidP="004C3333">
      <w:pPr>
        <w:jc w:val="both"/>
        <w:rPr>
          <w:rFonts w:ascii="Times New Roman" w:hAnsi="Times New Roman" w:cs="Times New Roman"/>
          <w:sz w:val="24"/>
          <w:szCs w:val="24"/>
        </w:rPr>
      </w:pPr>
      <w:r w:rsidRPr="004C3333">
        <w:rPr>
          <w:rFonts w:ascii="Times New Roman" w:hAnsi="Times New Roman" w:cs="Times New Roman"/>
          <w:sz w:val="24"/>
          <w:szCs w:val="24"/>
        </w:rPr>
        <w:t>Prin implementarea comunicării de creștere a mentalității, educatorii și părinții pot contribui semnificativ la dezvoltarea unei atitudini pozitive față de învățare și la creșterea rezilienței elevilor în fața provocărilor academice și personale.</w:t>
      </w:r>
    </w:p>
    <w:p w14:paraId="29275CA1" w14:textId="539EC4DE" w:rsidR="00E06B0D" w:rsidRPr="00E06B0D" w:rsidRDefault="000A045B" w:rsidP="000A045B">
      <w:pPr>
        <w:ind w:firstLine="708"/>
        <w:jc w:val="both"/>
        <w:rPr>
          <w:rFonts w:ascii="Times New Roman" w:hAnsi="Times New Roman" w:cs="Times New Roman"/>
          <w:sz w:val="24"/>
          <w:szCs w:val="24"/>
        </w:rPr>
      </w:pPr>
      <w:r>
        <w:rPr>
          <w:rFonts w:ascii="Times New Roman" w:hAnsi="Times New Roman" w:cs="Times New Roman"/>
          <w:sz w:val="24"/>
          <w:szCs w:val="24"/>
        </w:rPr>
        <w:t>Tot î</w:t>
      </w:r>
      <w:r w:rsidR="00E06B0D" w:rsidRPr="00E06B0D">
        <w:rPr>
          <w:rFonts w:ascii="Times New Roman" w:hAnsi="Times New Roman" w:cs="Times New Roman"/>
          <w:sz w:val="24"/>
          <w:szCs w:val="24"/>
        </w:rPr>
        <w:t>n cea de-a patra zi</w:t>
      </w:r>
      <w:r>
        <w:rPr>
          <w:rFonts w:ascii="Times New Roman" w:hAnsi="Times New Roman" w:cs="Times New Roman"/>
          <w:sz w:val="24"/>
          <w:szCs w:val="24"/>
        </w:rPr>
        <w:t xml:space="preserve"> profesorii participanți au fost de acord cu </w:t>
      </w:r>
      <w:r w:rsidR="00A738EB">
        <w:rPr>
          <w:rFonts w:ascii="Times New Roman" w:hAnsi="Times New Roman" w:cs="Times New Roman"/>
          <w:sz w:val="24"/>
          <w:szCs w:val="24"/>
        </w:rPr>
        <w:t>realizarea unor viitoare colaborări între instituțiile lor punându-se astfel bazele unei</w:t>
      </w:r>
      <w:r w:rsidR="00E06B0D" w:rsidRPr="00E06B0D">
        <w:rPr>
          <w:rFonts w:ascii="Times New Roman" w:hAnsi="Times New Roman" w:cs="Times New Roman"/>
          <w:sz w:val="24"/>
          <w:szCs w:val="24"/>
        </w:rPr>
        <w:t xml:space="preserve"> rețe</w:t>
      </w:r>
      <w:r w:rsidR="00C00562">
        <w:rPr>
          <w:rFonts w:ascii="Times New Roman" w:hAnsi="Times New Roman" w:cs="Times New Roman"/>
          <w:sz w:val="24"/>
          <w:szCs w:val="24"/>
        </w:rPr>
        <w:t>le</w:t>
      </w:r>
      <w:r w:rsidR="00E06B0D" w:rsidRPr="00E06B0D">
        <w:rPr>
          <w:rFonts w:ascii="Times New Roman" w:hAnsi="Times New Roman" w:cs="Times New Roman"/>
          <w:sz w:val="24"/>
          <w:szCs w:val="24"/>
        </w:rPr>
        <w:t xml:space="preserve"> </w:t>
      </w:r>
      <w:r w:rsidR="00C00562">
        <w:rPr>
          <w:rFonts w:ascii="Times New Roman" w:hAnsi="Times New Roman" w:cs="Times New Roman"/>
          <w:sz w:val="24"/>
          <w:szCs w:val="24"/>
        </w:rPr>
        <w:t>de colaborare.</w:t>
      </w:r>
      <w:r w:rsidR="00E06B0D" w:rsidRPr="00E06B0D">
        <w:rPr>
          <w:rFonts w:ascii="Times New Roman" w:hAnsi="Times New Roman" w:cs="Times New Roman"/>
          <w:sz w:val="24"/>
          <w:szCs w:val="24"/>
        </w:rPr>
        <w:t xml:space="preserve"> Aceasta rețea are ca scop realizarea de proiecte viitoare cu finanțare europeană, adaptate atât tematicii studiate, cât și nevoilor viitoare ale instituțiilor participante.</w:t>
      </w:r>
    </w:p>
    <w:p w14:paraId="661960EE" w14:textId="77777777" w:rsidR="00E06B0D" w:rsidRPr="002B50C7" w:rsidRDefault="00E06B0D" w:rsidP="002B50C7">
      <w:pPr>
        <w:ind w:left="708" w:firstLine="708"/>
        <w:jc w:val="both"/>
        <w:rPr>
          <w:rFonts w:ascii="Times New Roman" w:hAnsi="Times New Roman" w:cs="Times New Roman"/>
          <w:i/>
          <w:iCs/>
          <w:sz w:val="24"/>
          <w:szCs w:val="24"/>
        </w:rPr>
      </w:pPr>
      <w:r w:rsidRPr="002B50C7">
        <w:rPr>
          <w:rFonts w:ascii="Times New Roman" w:hAnsi="Times New Roman" w:cs="Times New Roman"/>
          <w:i/>
          <w:iCs/>
          <w:sz w:val="24"/>
          <w:szCs w:val="24"/>
        </w:rPr>
        <w:t>Ziua 5: Concluzii și festivitatea de premiere</w:t>
      </w:r>
    </w:p>
    <w:p w14:paraId="3B58D2CA" w14:textId="42F03542" w:rsidR="00194545" w:rsidRPr="00194545" w:rsidRDefault="00194545" w:rsidP="006816FD">
      <w:pPr>
        <w:ind w:firstLine="708"/>
        <w:jc w:val="both"/>
        <w:rPr>
          <w:rFonts w:ascii="Times New Roman" w:hAnsi="Times New Roman" w:cs="Times New Roman"/>
          <w:sz w:val="24"/>
          <w:szCs w:val="24"/>
        </w:rPr>
      </w:pPr>
      <w:r w:rsidRPr="00194545">
        <w:rPr>
          <w:rFonts w:ascii="Times New Roman" w:hAnsi="Times New Roman" w:cs="Times New Roman"/>
          <w:sz w:val="24"/>
          <w:szCs w:val="24"/>
        </w:rPr>
        <w:t>În ultima zi a cursului „</w:t>
      </w:r>
      <w:r w:rsidR="002B50C7">
        <w:rPr>
          <w:rFonts w:ascii="Times New Roman" w:hAnsi="Times New Roman" w:cs="Times New Roman"/>
          <w:sz w:val="24"/>
          <w:szCs w:val="24"/>
        </w:rPr>
        <w:t>Cultivating</w:t>
      </w:r>
      <w:r w:rsidRPr="00194545">
        <w:rPr>
          <w:rFonts w:ascii="Times New Roman" w:hAnsi="Times New Roman" w:cs="Times New Roman"/>
          <w:sz w:val="24"/>
          <w:szCs w:val="24"/>
        </w:rPr>
        <w:t xml:space="preserve"> the Growth Mindset in Educational Organisations”, cadrele didactice participante au avut ocazia de a reflecta asupra săptămânii intense de învățare și colaborare. Ziua a fost dedicată concluziilor și unei festivități de premiere, marcând încheierea unei experiențe educaționale valoroase.</w:t>
      </w:r>
      <w:r w:rsidR="0086051C">
        <w:rPr>
          <w:rFonts w:ascii="Times New Roman" w:hAnsi="Times New Roman" w:cs="Times New Roman"/>
          <w:sz w:val="24"/>
          <w:szCs w:val="24"/>
        </w:rPr>
        <w:t xml:space="preserve"> Ziua a început cu</w:t>
      </w:r>
      <w:r w:rsidRPr="00194545">
        <w:rPr>
          <w:rFonts w:ascii="Times New Roman" w:hAnsi="Times New Roman" w:cs="Times New Roman"/>
          <w:sz w:val="24"/>
          <w:szCs w:val="24"/>
        </w:rPr>
        <w:t xml:space="preserve"> o sesiune de evaluare, în care au discutat </w:t>
      </w:r>
      <w:r w:rsidRPr="00194545">
        <w:rPr>
          <w:rFonts w:ascii="Times New Roman" w:hAnsi="Times New Roman" w:cs="Times New Roman"/>
          <w:sz w:val="24"/>
          <w:szCs w:val="24"/>
        </w:rPr>
        <w:lastRenderedPageBreak/>
        <w:t xml:space="preserve">despre </w:t>
      </w:r>
      <w:r w:rsidR="00696167">
        <w:rPr>
          <w:rFonts w:ascii="Times New Roman" w:hAnsi="Times New Roman" w:cs="Times New Roman"/>
          <w:sz w:val="24"/>
          <w:szCs w:val="24"/>
        </w:rPr>
        <w:t>cunoștințele acumulate</w:t>
      </w:r>
      <w:r w:rsidRPr="00194545">
        <w:rPr>
          <w:rFonts w:ascii="Times New Roman" w:hAnsi="Times New Roman" w:cs="Times New Roman"/>
          <w:sz w:val="24"/>
          <w:szCs w:val="24"/>
        </w:rPr>
        <w:t xml:space="preserve"> pe parcursul cursului. Fiecare participant a avut oportunitatea de a-și împărtăși perspectivele asupra celor mai utile și aplicabile tehnici și concepte de „growth mindset” prezentate.</w:t>
      </w:r>
      <w:r w:rsidR="00696167">
        <w:rPr>
          <w:rFonts w:ascii="Times New Roman" w:hAnsi="Times New Roman" w:cs="Times New Roman"/>
          <w:sz w:val="24"/>
          <w:szCs w:val="24"/>
        </w:rPr>
        <w:t xml:space="preserve"> </w:t>
      </w:r>
      <w:r w:rsidRPr="00194545">
        <w:rPr>
          <w:rFonts w:ascii="Times New Roman" w:hAnsi="Times New Roman" w:cs="Times New Roman"/>
          <w:sz w:val="24"/>
          <w:szCs w:val="24"/>
        </w:rPr>
        <w:t>În cadrul grupurilor de discuție, profesorii au reflectat asupra modului în care vor implementa noile cunoștințe și abilități în propriile instituții de învățământ. S-a discutat despre provocările posibile și s-au schimbat idei și strategii pentru a depăși aceste obstacole.</w:t>
      </w:r>
      <w:r w:rsidR="006816FD">
        <w:rPr>
          <w:rFonts w:ascii="Times New Roman" w:hAnsi="Times New Roman" w:cs="Times New Roman"/>
          <w:sz w:val="24"/>
          <w:szCs w:val="24"/>
        </w:rPr>
        <w:t xml:space="preserve"> </w:t>
      </w:r>
      <w:r w:rsidRPr="00194545">
        <w:rPr>
          <w:rFonts w:ascii="Times New Roman" w:hAnsi="Times New Roman" w:cs="Times New Roman"/>
          <w:sz w:val="24"/>
          <w:szCs w:val="24"/>
        </w:rPr>
        <w:t>Cadrele didactice și-au împărtășit impresiile și experiențele dobândite pe parcursul săptămânii, subliniind momentele de impact și lecțiile importante. Aceste discuții au permis fiecărui participant să își clarifice gândurile și să primească feedback constructiv din partea colegilor.</w:t>
      </w:r>
    </w:p>
    <w:p w14:paraId="624E10F0" w14:textId="515847DE" w:rsidR="00194545" w:rsidRPr="00194545" w:rsidRDefault="00194545" w:rsidP="006816FD">
      <w:pPr>
        <w:ind w:firstLine="708"/>
        <w:jc w:val="both"/>
        <w:rPr>
          <w:rFonts w:ascii="Times New Roman" w:hAnsi="Times New Roman" w:cs="Times New Roman"/>
          <w:sz w:val="24"/>
          <w:szCs w:val="24"/>
        </w:rPr>
      </w:pPr>
      <w:r w:rsidRPr="00194545">
        <w:rPr>
          <w:rFonts w:ascii="Times New Roman" w:hAnsi="Times New Roman" w:cs="Times New Roman"/>
          <w:sz w:val="24"/>
          <w:szCs w:val="24"/>
        </w:rPr>
        <w:t>A avut loc o festivitate de premiere, unde participanții au fost re</w:t>
      </w:r>
      <w:r w:rsidR="004C6C1F">
        <w:rPr>
          <w:rFonts w:ascii="Times New Roman" w:hAnsi="Times New Roman" w:cs="Times New Roman"/>
          <w:sz w:val="24"/>
          <w:szCs w:val="24"/>
        </w:rPr>
        <w:t>compensaț</w:t>
      </w:r>
      <w:r w:rsidRPr="00194545">
        <w:rPr>
          <w:rFonts w:ascii="Times New Roman" w:hAnsi="Times New Roman" w:cs="Times New Roman"/>
          <w:sz w:val="24"/>
          <w:szCs w:val="24"/>
        </w:rPr>
        <w:t>i pentru eforturile și angajamentul lor pe durata cursului. Fiecare cadru didactic a primit un certificat de participare, simbolizând angajamentul lor față de dezvoltarea profesională și adoptarea unei mentalități de creștere.</w:t>
      </w:r>
    </w:p>
    <w:p w14:paraId="52973699" w14:textId="77777777" w:rsidR="00194545" w:rsidRPr="00194545" w:rsidRDefault="00194545" w:rsidP="004C6C1F">
      <w:pPr>
        <w:ind w:firstLine="708"/>
        <w:jc w:val="both"/>
        <w:rPr>
          <w:rFonts w:ascii="Times New Roman" w:hAnsi="Times New Roman" w:cs="Times New Roman"/>
          <w:sz w:val="24"/>
          <w:szCs w:val="24"/>
        </w:rPr>
      </w:pPr>
      <w:r w:rsidRPr="00194545">
        <w:rPr>
          <w:rFonts w:ascii="Times New Roman" w:hAnsi="Times New Roman" w:cs="Times New Roman"/>
          <w:sz w:val="24"/>
          <w:szCs w:val="24"/>
        </w:rPr>
        <w:t>Organizatorii cursului și câțiva dintre participanți au ținut discursuri de încheiere, subliniind importanța educației continue și a colaborării internaționale. S-au exprimat mulțumiri pentru oportunitatea de a participa la un astfel de program valoros și s-a reafirmat angajamentul pentru aplicarea celor învățate în școlile lor.</w:t>
      </w:r>
    </w:p>
    <w:p w14:paraId="572CF89C" w14:textId="001CECB1" w:rsidR="00194545" w:rsidRPr="00194545" w:rsidRDefault="00613946" w:rsidP="00613946">
      <w:pPr>
        <w:ind w:firstLine="708"/>
        <w:jc w:val="both"/>
        <w:rPr>
          <w:rFonts w:ascii="Times New Roman" w:hAnsi="Times New Roman" w:cs="Times New Roman"/>
          <w:sz w:val="24"/>
          <w:szCs w:val="24"/>
        </w:rPr>
      </w:pPr>
      <w:r>
        <w:rPr>
          <w:rFonts w:ascii="Times New Roman" w:hAnsi="Times New Roman" w:cs="Times New Roman"/>
          <w:sz w:val="24"/>
          <w:szCs w:val="24"/>
        </w:rPr>
        <w:t>Ziua</w:t>
      </w:r>
      <w:r w:rsidR="00194545" w:rsidRPr="00194545">
        <w:rPr>
          <w:rFonts w:ascii="Times New Roman" w:hAnsi="Times New Roman" w:cs="Times New Roman"/>
          <w:sz w:val="24"/>
          <w:szCs w:val="24"/>
        </w:rPr>
        <w:t xml:space="preserve"> s-a încheiat cu un schimb informal de impresii și contactele, facilitând crearea unei rețele de colaborare viitoare. Profesorii au discutat despre posibilitățile de a continua colaborarea și de a implementa proiecte comune cu finanțare europeană, pentru a îmbunătăți sistemul educațional </w:t>
      </w:r>
      <w:r w:rsidR="00FE21D8">
        <w:rPr>
          <w:rFonts w:ascii="Times New Roman" w:hAnsi="Times New Roman" w:cs="Times New Roman"/>
          <w:sz w:val="24"/>
          <w:szCs w:val="24"/>
        </w:rPr>
        <w:t>din țările participante</w:t>
      </w:r>
      <w:r w:rsidR="00194545" w:rsidRPr="00194545">
        <w:rPr>
          <w:rFonts w:ascii="Times New Roman" w:hAnsi="Times New Roman" w:cs="Times New Roman"/>
          <w:sz w:val="24"/>
          <w:szCs w:val="24"/>
        </w:rPr>
        <w:t>.</w:t>
      </w:r>
    </w:p>
    <w:p w14:paraId="06634CB8" w14:textId="166DAD11" w:rsidR="00E06B0D" w:rsidRPr="00E06B0D" w:rsidRDefault="00194545" w:rsidP="000D55C8">
      <w:pPr>
        <w:ind w:firstLine="708"/>
        <w:jc w:val="both"/>
        <w:rPr>
          <w:rFonts w:ascii="Times New Roman" w:hAnsi="Times New Roman" w:cs="Times New Roman"/>
          <w:sz w:val="24"/>
          <w:szCs w:val="24"/>
        </w:rPr>
      </w:pPr>
      <w:r w:rsidRPr="00194545">
        <w:rPr>
          <w:rFonts w:ascii="Times New Roman" w:hAnsi="Times New Roman" w:cs="Times New Roman"/>
          <w:sz w:val="24"/>
          <w:szCs w:val="24"/>
        </w:rPr>
        <w:t>Participarea la acest curs a fost o experiență transformatoare pentru cadrele didactice, oferindu-le nu doar cunoștințe noi, ci și o rețea de suport și colaborare. Încheierea cursului cu o sesiune de reflecție și o festivitate de premiere a consolidat sentimentul de realizare și angajamentul față de implementarea</w:t>
      </w:r>
      <w:r w:rsidR="000E5AFE">
        <w:rPr>
          <w:rFonts w:ascii="Times New Roman" w:hAnsi="Times New Roman" w:cs="Times New Roman"/>
          <w:sz w:val="24"/>
          <w:szCs w:val="24"/>
        </w:rPr>
        <w:t xml:space="preserve"> și schimbarea</w:t>
      </w:r>
      <w:r w:rsidRPr="00194545">
        <w:rPr>
          <w:rFonts w:ascii="Times New Roman" w:hAnsi="Times New Roman" w:cs="Times New Roman"/>
          <w:sz w:val="24"/>
          <w:szCs w:val="24"/>
        </w:rPr>
        <w:t xml:space="preserve"> mentalități </w:t>
      </w:r>
      <w:r w:rsidR="000E5AFE">
        <w:rPr>
          <w:rFonts w:ascii="Times New Roman" w:hAnsi="Times New Roman" w:cs="Times New Roman"/>
          <w:sz w:val="24"/>
          <w:szCs w:val="24"/>
        </w:rPr>
        <w:t>actuale di</w:t>
      </w:r>
      <w:r w:rsidRPr="00194545">
        <w:rPr>
          <w:rFonts w:ascii="Times New Roman" w:hAnsi="Times New Roman" w:cs="Times New Roman"/>
          <w:sz w:val="24"/>
          <w:szCs w:val="24"/>
        </w:rPr>
        <w:t>n educație. Acest eveniment a reprezentat o ocazie excelentă de a celebra învățarea și de a planifica pașii următori pentru aplicarea celor învățate.</w:t>
      </w:r>
      <w:r w:rsidR="000D55C8">
        <w:rPr>
          <w:rFonts w:ascii="Times New Roman" w:hAnsi="Times New Roman" w:cs="Times New Roman"/>
          <w:sz w:val="24"/>
          <w:szCs w:val="24"/>
        </w:rPr>
        <w:t xml:space="preserve"> </w:t>
      </w:r>
      <w:r w:rsidR="00E06B0D" w:rsidRPr="00E06B0D">
        <w:rPr>
          <w:rFonts w:ascii="Times New Roman" w:hAnsi="Times New Roman" w:cs="Times New Roman"/>
          <w:sz w:val="24"/>
          <w:szCs w:val="24"/>
        </w:rPr>
        <w:t>Experiența dobândită de cadrele didactice pe parcursul acestei mobilități a fost una extrem de valoroasă. Activitățile desfășurate au contribuit semnificativ la dezvoltarea abilităților necesare pentru implementarea conceptului de „growth mindset” în cadrul orelor de curs și a altor activități educaționale. De asemenea, profesorii au reușit să stabilească bazele unor colaborări viitoare în vederea extinderii unei rețele profesionale, care să faciliteze proiectarea și implementarea unor noi proiecte cu finanțare europeană.</w:t>
      </w:r>
    </w:p>
    <w:p w14:paraId="667C2D74" w14:textId="7BC9791E" w:rsidR="001D7116" w:rsidRDefault="00E06B0D" w:rsidP="005951CE">
      <w:pPr>
        <w:ind w:firstLine="708"/>
        <w:jc w:val="both"/>
        <w:rPr>
          <w:rFonts w:ascii="Times New Roman" w:hAnsi="Times New Roman" w:cs="Times New Roman"/>
          <w:sz w:val="24"/>
          <w:szCs w:val="24"/>
        </w:rPr>
      </w:pPr>
      <w:r w:rsidRPr="00E06B0D">
        <w:rPr>
          <w:rFonts w:ascii="Times New Roman" w:hAnsi="Times New Roman" w:cs="Times New Roman"/>
          <w:sz w:val="24"/>
          <w:szCs w:val="24"/>
        </w:rPr>
        <w:t>Prin participarea la acest curs, cadrele didactice ale Liceului Tehnologic Special Pelendava au reușit să aducă un plus de valoare activităților educaționale desfășurate în cadrul instituției, contribuind astfel la îmbunătățirea calității procesului educativ și la dezvoltarea profesională continuă.</w:t>
      </w:r>
    </w:p>
    <w:p w14:paraId="7DCDE52F" w14:textId="77777777" w:rsidR="00C041FF" w:rsidRDefault="00C041FF" w:rsidP="005951CE">
      <w:pPr>
        <w:ind w:firstLine="708"/>
        <w:jc w:val="both"/>
        <w:rPr>
          <w:rFonts w:ascii="Times New Roman" w:hAnsi="Times New Roman" w:cs="Times New Roman"/>
          <w:sz w:val="24"/>
          <w:szCs w:val="24"/>
        </w:rPr>
      </w:pPr>
    </w:p>
    <w:p w14:paraId="0B5FC823" w14:textId="77777777" w:rsidR="00C041FF" w:rsidRDefault="00C041FF" w:rsidP="005951CE">
      <w:pPr>
        <w:ind w:firstLine="708"/>
        <w:jc w:val="both"/>
        <w:rPr>
          <w:rFonts w:ascii="Times New Roman" w:hAnsi="Times New Roman" w:cs="Times New Roman"/>
          <w:sz w:val="24"/>
          <w:szCs w:val="24"/>
        </w:rPr>
      </w:pPr>
    </w:p>
    <w:p w14:paraId="77FF345B" w14:textId="77777777" w:rsidR="00C041FF" w:rsidRDefault="00C041FF" w:rsidP="005951CE">
      <w:pPr>
        <w:ind w:firstLine="708"/>
        <w:jc w:val="both"/>
        <w:rPr>
          <w:rFonts w:ascii="Times New Roman" w:hAnsi="Times New Roman" w:cs="Times New Roman"/>
          <w:sz w:val="24"/>
          <w:szCs w:val="24"/>
        </w:rPr>
      </w:pPr>
    </w:p>
    <w:p w14:paraId="5532A1A7" w14:textId="77777777" w:rsidR="00C041FF" w:rsidRDefault="00C041FF" w:rsidP="005951CE">
      <w:pPr>
        <w:ind w:firstLine="708"/>
        <w:jc w:val="both"/>
        <w:rPr>
          <w:rFonts w:ascii="Times New Roman" w:hAnsi="Times New Roman" w:cs="Times New Roman"/>
          <w:sz w:val="24"/>
          <w:szCs w:val="24"/>
        </w:rPr>
      </w:pPr>
    </w:p>
    <w:p w14:paraId="7F88CA50" w14:textId="77777777" w:rsidR="00C041FF" w:rsidRDefault="00C041FF" w:rsidP="005951CE">
      <w:pPr>
        <w:ind w:firstLine="708"/>
        <w:jc w:val="both"/>
        <w:rPr>
          <w:rFonts w:ascii="Times New Roman" w:hAnsi="Times New Roman" w:cs="Times New Roman"/>
          <w:sz w:val="24"/>
          <w:szCs w:val="24"/>
        </w:rPr>
      </w:pPr>
    </w:p>
    <w:p w14:paraId="7D08339E" w14:textId="77777777" w:rsidR="00C041FF" w:rsidRDefault="00C041FF" w:rsidP="005951CE">
      <w:pPr>
        <w:ind w:firstLine="708"/>
        <w:jc w:val="both"/>
        <w:rPr>
          <w:rFonts w:ascii="Times New Roman" w:hAnsi="Times New Roman" w:cs="Times New Roman"/>
          <w:sz w:val="24"/>
          <w:szCs w:val="24"/>
        </w:rPr>
      </w:pPr>
    </w:p>
    <w:p w14:paraId="7E3F1E23" w14:textId="77777777" w:rsidR="00C041FF" w:rsidRPr="000E016C" w:rsidRDefault="00C041FF" w:rsidP="00C041FF">
      <w:pPr>
        <w:ind w:firstLine="720"/>
        <w:jc w:val="both"/>
        <w:rPr>
          <w:rFonts w:ascii="Times New Roman" w:hAnsi="Times New Roman" w:cs="Times New Roman"/>
          <w:sz w:val="24"/>
          <w:szCs w:val="24"/>
        </w:rPr>
      </w:pPr>
      <w:r w:rsidRPr="00BC16B7">
        <w:rPr>
          <w:rFonts w:ascii="Times New Roman" w:hAnsi="Times New Roman" w:cs="Times New Roman"/>
          <w:sz w:val="24"/>
          <w:szCs w:val="24"/>
        </w:rPr>
        <w:t>Finanțat de Uniunea Europeană. Punctele de vedere și opiniile exprimate aparțin, însă, exclusiv autorului (autorilor) și nu reflectă neapărat punctele de vedere și opiniile Uniunii Europene sau ale Agenției Executive Europene pentru Educație și Cultură (EACEA). Nici Uniunea Europeană și nici EACEA nu pot fi considerate răspunzătoare pentru acestea.</w:t>
      </w:r>
    </w:p>
    <w:p w14:paraId="2F94E5C2" w14:textId="77777777" w:rsidR="00C041FF" w:rsidRPr="00E06B0D" w:rsidRDefault="00C041FF" w:rsidP="005951CE">
      <w:pPr>
        <w:ind w:firstLine="708"/>
        <w:jc w:val="both"/>
        <w:rPr>
          <w:rFonts w:ascii="Times New Roman" w:hAnsi="Times New Roman" w:cs="Times New Roman"/>
          <w:sz w:val="24"/>
          <w:szCs w:val="24"/>
        </w:rPr>
      </w:pPr>
    </w:p>
    <w:sectPr w:rsidR="00C041FF" w:rsidRPr="00E06B0D" w:rsidSect="005C59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17748" w14:textId="77777777" w:rsidR="00D47350" w:rsidRDefault="00D47350" w:rsidP="005D746A">
      <w:pPr>
        <w:spacing w:after="0" w:line="240" w:lineRule="auto"/>
      </w:pPr>
      <w:r>
        <w:separator/>
      </w:r>
    </w:p>
  </w:endnote>
  <w:endnote w:type="continuationSeparator" w:id="0">
    <w:p w14:paraId="602DCC6C" w14:textId="77777777" w:rsidR="00D47350" w:rsidRDefault="00D47350" w:rsidP="005D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D4EE8" w14:textId="77777777" w:rsidR="00D47350" w:rsidRDefault="00D47350" w:rsidP="005D746A">
      <w:pPr>
        <w:spacing w:after="0" w:line="240" w:lineRule="auto"/>
      </w:pPr>
      <w:r>
        <w:separator/>
      </w:r>
    </w:p>
  </w:footnote>
  <w:footnote w:type="continuationSeparator" w:id="0">
    <w:p w14:paraId="3D4C18C0" w14:textId="77777777" w:rsidR="00D47350" w:rsidRDefault="00D47350" w:rsidP="005D7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CE52" w14:textId="77777777" w:rsidR="005D746A" w:rsidRDefault="005D746A" w:rsidP="005D746A">
    <w:pPr>
      <w:pStyle w:val="Header"/>
    </w:pPr>
    <w:r>
      <w:rPr>
        <w:noProof/>
      </w:rPr>
      <w:drawing>
        <wp:inline distT="0" distB="0" distL="0" distR="0" wp14:anchorId="3C79E194" wp14:editId="2ACFB0AD">
          <wp:extent cx="2362200" cy="421005"/>
          <wp:effectExtent l="0" t="0" r="0" b="0"/>
          <wp:docPr id="616667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67732" name="Picture 616667732"/>
                  <pic:cNvPicPr/>
                </pic:nvPicPr>
                <pic:blipFill>
                  <a:blip r:embed="rId1">
                    <a:extLst>
                      <a:ext uri="{28A0092B-C50C-407E-A947-70E740481C1C}">
                        <a14:useLocalDpi xmlns:a14="http://schemas.microsoft.com/office/drawing/2010/main" val="0"/>
                      </a:ext>
                    </a:extLst>
                  </a:blip>
                  <a:stretch>
                    <a:fillRect/>
                  </a:stretch>
                </pic:blipFill>
                <pic:spPr>
                  <a:xfrm>
                    <a:off x="0" y="0"/>
                    <a:ext cx="2362200" cy="421005"/>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7CB9A261" wp14:editId="789752A7">
          <wp:extent cx="2454910" cy="419100"/>
          <wp:effectExtent l="0" t="0" r="2540" b="0"/>
          <wp:docPr id="164316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6196" name="Picture 164316196"/>
                  <pic:cNvPicPr/>
                </pic:nvPicPr>
                <pic:blipFill>
                  <a:blip r:embed="rId2">
                    <a:extLst>
                      <a:ext uri="{28A0092B-C50C-407E-A947-70E740481C1C}">
                        <a14:useLocalDpi xmlns:a14="http://schemas.microsoft.com/office/drawing/2010/main" val="0"/>
                      </a:ext>
                    </a:extLst>
                  </a:blip>
                  <a:stretch>
                    <a:fillRect/>
                  </a:stretch>
                </pic:blipFill>
                <pic:spPr>
                  <a:xfrm>
                    <a:off x="0" y="0"/>
                    <a:ext cx="2454910" cy="419100"/>
                  </a:xfrm>
                  <a:prstGeom prst="rect">
                    <a:avLst/>
                  </a:prstGeom>
                </pic:spPr>
              </pic:pic>
            </a:graphicData>
          </a:graphic>
        </wp:inline>
      </w:drawing>
    </w:r>
  </w:p>
  <w:p w14:paraId="7A8902EC" w14:textId="77777777" w:rsidR="005D746A" w:rsidRDefault="005D7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0D"/>
    <w:rsid w:val="000416F6"/>
    <w:rsid w:val="00041FB0"/>
    <w:rsid w:val="000604B5"/>
    <w:rsid w:val="000A045B"/>
    <w:rsid w:val="000D55C8"/>
    <w:rsid w:val="000E5AFE"/>
    <w:rsid w:val="00190A13"/>
    <w:rsid w:val="00194545"/>
    <w:rsid w:val="001D7116"/>
    <w:rsid w:val="002540D2"/>
    <w:rsid w:val="00287355"/>
    <w:rsid w:val="002B50C7"/>
    <w:rsid w:val="002C4A5B"/>
    <w:rsid w:val="00354DED"/>
    <w:rsid w:val="00386663"/>
    <w:rsid w:val="00401480"/>
    <w:rsid w:val="0040470E"/>
    <w:rsid w:val="00442D29"/>
    <w:rsid w:val="00454B0B"/>
    <w:rsid w:val="00495233"/>
    <w:rsid w:val="004A6C8C"/>
    <w:rsid w:val="004B0659"/>
    <w:rsid w:val="004B122A"/>
    <w:rsid w:val="004C3333"/>
    <w:rsid w:val="004C6C1F"/>
    <w:rsid w:val="00514094"/>
    <w:rsid w:val="005951CE"/>
    <w:rsid w:val="005C59A0"/>
    <w:rsid w:val="005C5EC2"/>
    <w:rsid w:val="005D746A"/>
    <w:rsid w:val="005F119A"/>
    <w:rsid w:val="00613946"/>
    <w:rsid w:val="00643491"/>
    <w:rsid w:val="006816FD"/>
    <w:rsid w:val="00696167"/>
    <w:rsid w:val="007208C9"/>
    <w:rsid w:val="007707DC"/>
    <w:rsid w:val="007D313F"/>
    <w:rsid w:val="007E7FD0"/>
    <w:rsid w:val="00826696"/>
    <w:rsid w:val="0085183C"/>
    <w:rsid w:val="0086051C"/>
    <w:rsid w:val="008709A1"/>
    <w:rsid w:val="00921976"/>
    <w:rsid w:val="00953147"/>
    <w:rsid w:val="0099545A"/>
    <w:rsid w:val="00A0603D"/>
    <w:rsid w:val="00A34AAC"/>
    <w:rsid w:val="00A44358"/>
    <w:rsid w:val="00A738EB"/>
    <w:rsid w:val="00AD5066"/>
    <w:rsid w:val="00B12BCB"/>
    <w:rsid w:val="00B50C23"/>
    <w:rsid w:val="00C00562"/>
    <w:rsid w:val="00C041FF"/>
    <w:rsid w:val="00C07B09"/>
    <w:rsid w:val="00C24EED"/>
    <w:rsid w:val="00C64C31"/>
    <w:rsid w:val="00D03819"/>
    <w:rsid w:val="00D25081"/>
    <w:rsid w:val="00D47350"/>
    <w:rsid w:val="00DE624A"/>
    <w:rsid w:val="00DE740B"/>
    <w:rsid w:val="00E06B0D"/>
    <w:rsid w:val="00E11D0C"/>
    <w:rsid w:val="00E24D16"/>
    <w:rsid w:val="00E345BB"/>
    <w:rsid w:val="00E37255"/>
    <w:rsid w:val="00E433F4"/>
    <w:rsid w:val="00E71D61"/>
    <w:rsid w:val="00E80E02"/>
    <w:rsid w:val="00F048E5"/>
    <w:rsid w:val="00F52082"/>
    <w:rsid w:val="00F533A5"/>
    <w:rsid w:val="00F81295"/>
    <w:rsid w:val="00FE2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FD9A"/>
  <w15:chartTrackingRefBased/>
  <w15:docId w15:val="{C636BAB5-B357-49C9-8DD9-2D135F73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3F4"/>
    <w:pPr>
      <w:ind w:left="720"/>
      <w:contextualSpacing/>
    </w:pPr>
  </w:style>
  <w:style w:type="paragraph" w:styleId="Header">
    <w:name w:val="header"/>
    <w:basedOn w:val="Normal"/>
    <w:link w:val="HeaderChar"/>
    <w:uiPriority w:val="99"/>
    <w:unhideWhenUsed/>
    <w:rsid w:val="005D7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46A"/>
  </w:style>
  <w:style w:type="paragraph" w:styleId="Footer">
    <w:name w:val="footer"/>
    <w:basedOn w:val="Normal"/>
    <w:link w:val="FooterChar"/>
    <w:uiPriority w:val="99"/>
    <w:unhideWhenUsed/>
    <w:rsid w:val="005D7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46A"/>
  </w:style>
  <w:style w:type="character" w:styleId="Hyperlink">
    <w:name w:val="Hyperlink"/>
    <w:basedOn w:val="DefaultParagraphFont"/>
    <w:uiPriority w:val="99"/>
    <w:semiHidden/>
    <w:unhideWhenUsed/>
    <w:rsid w:val="00E71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3576">
      <w:bodyDiv w:val="1"/>
      <w:marLeft w:val="0"/>
      <w:marRight w:val="0"/>
      <w:marTop w:val="0"/>
      <w:marBottom w:val="0"/>
      <w:divBdr>
        <w:top w:val="none" w:sz="0" w:space="0" w:color="auto"/>
        <w:left w:val="none" w:sz="0" w:space="0" w:color="auto"/>
        <w:bottom w:val="none" w:sz="0" w:space="0" w:color="auto"/>
        <w:right w:val="none" w:sz="0" w:space="0" w:color="auto"/>
      </w:divBdr>
    </w:div>
    <w:div w:id="1091243011">
      <w:bodyDiv w:val="1"/>
      <w:marLeft w:val="0"/>
      <w:marRight w:val="0"/>
      <w:marTop w:val="0"/>
      <w:marBottom w:val="0"/>
      <w:divBdr>
        <w:top w:val="none" w:sz="0" w:space="0" w:color="auto"/>
        <w:left w:val="none" w:sz="0" w:space="0" w:color="auto"/>
        <w:bottom w:val="none" w:sz="0" w:space="0" w:color="auto"/>
        <w:right w:val="none" w:sz="0" w:space="0" w:color="auto"/>
      </w:divBdr>
    </w:div>
    <w:div w:id="1916930900">
      <w:bodyDiv w:val="1"/>
      <w:marLeft w:val="0"/>
      <w:marRight w:val="0"/>
      <w:marTop w:val="0"/>
      <w:marBottom w:val="0"/>
      <w:divBdr>
        <w:top w:val="none" w:sz="0" w:space="0" w:color="auto"/>
        <w:left w:val="none" w:sz="0" w:space="0" w:color="auto"/>
        <w:bottom w:val="none" w:sz="0" w:space="0" w:color="auto"/>
        <w:right w:val="none" w:sz="0" w:space="0" w:color="auto"/>
      </w:divBdr>
      <w:divsChild>
        <w:div w:id="2065331158">
          <w:marLeft w:val="0"/>
          <w:marRight w:val="0"/>
          <w:marTop w:val="0"/>
          <w:marBottom w:val="0"/>
          <w:divBdr>
            <w:top w:val="single" w:sz="2" w:space="0" w:color="E3E3E3"/>
            <w:left w:val="single" w:sz="2" w:space="0" w:color="E3E3E3"/>
            <w:bottom w:val="single" w:sz="2" w:space="0" w:color="E3E3E3"/>
            <w:right w:val="single" w:sz="2" w:space="0" w:color="E3E3E3"/>
          </w:divBdr>
          <w:divsChild>
            <w:div w:id="1494565132">
              <w:marLeft w:val="0"/>
              <w:marRight w:val="0"/>
              <w:marTop w:val="0"/>
              <w:marBottom w:val="0"/>
              <w:divBdr>
                <w:top w:val="single" w:sz="2" w:space="0" w:color="E3E3E3"/>
                <w:left w:val="single" w:sz="2" w:space="0" w:color="E3E3E3"/>
                <w:bottom w:val="single" w:sz="2" w:space="0" w:color="E3E3E3"/>
                <w:right w:val="single" w:sz="2" w:space="0" w:color="E3E3E3"/>
              </w:divBdr>
              <w:divsChild>
                <w:div w:id="187063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pscraiov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2381</Words>
  <Characters>13578</Characters>
  <Application>Microsoft Office Word</Application>
  <DocSecurity>0</DocSecurity>
  <Lines>113</Lines>
  <Paragraphs>31</Paragraphs>
  <ScaleCrop>false</ScaleCrop>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catalin lupu</dc:creator>
  <cp:keywords/>
  <dc:description/>
  <cp:lastModifiedBy>User</cp:lastModifiedBy>
  <cp:revision>3</cp:revision>
  <dcterms:created xsi:type="dcterms:W3CDTF">2024-05-27T09:20:00Z</dcterms:created>
  <dcterms:modified xsi:type="dcterms:W3CDTF">2024-05-28T08:09:00Z</dcterms:modified>
</cp:coreProperties>
</file>